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7898" w14:textId="0FDFE9FC" w:rsidR="00612722" w:rsidRPr="002C0D10" w:rsidRDefault="00612722" w:rsidP="002C0D1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9C0632">
        <w:rPr>
          <w:b/>
          <w:bCs/>
        </w:rPr>
        <w:t>2</w:t>
      </w:r>
      <w:r w:rsidR="00D05744">
        <w:rPr>
          <w:b/>
          <w:bCs/>
        </w:rPr>
        <w:t xml:space="preserve"> do ogłoszenia</w:t>
      </w:r>
    </w:p>
    <w:p w14:paraId="45832667" w14:textId="77777777" w:rsidR="00612722" w:rsidRPr="00C4681E" w:rsidRDefault="00612722" w:rsidP="00612722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53650653" w14:textId="77777777" w:rsidR="00612722" w:rsidRPr="002C0D10" w:rsidRDefault="00612722" w:rsidP="002C0D10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4361FD">
        <w:rPr>
          <w:i/>
          <w:snapToGrid w:val="0"/>
        </w:rPr>
        <w:t>WZÓR</w:t>
      </w:r>
    </w:p>
    <w:p w14:paraId="65B06DE0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</w:pPr>
      <w:r w:rsidRPr="004361FD">
        <w:rPr>
          <w:snapToGrid w:val="0"/>
        </w:rPr>
        <w:t xml:space="preserve">UMOWA </w:t>
      </w:r>
      <w:r w:rsidRPr="004361FD">
        <w:t xml:space="preserve">O REALIZACJĘ ZADANIA PUBLICZNEGO </w:t>
      </w:r>
    </w:p>
    <w:p w14:paraId="4B597210" w14:textId="2659D233" w:rsidR="00612722" w:rsidRPr="002C0D10" w:rsidRDefault="00612722" w:rsidP="002C0D10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361FD">
        <w:t>O</w:t>
      </w:r>
      <w:r w:rsidRPr="004361FD">
        <w:rPr>
          <w:snapToGrid w:val="0"/>
        </w:rPr>
        <w:t xml:space="preserve"> KTÓR</w:t>
      </w:r>
      <w:r w:rsidR="00FC17B8" w:rsidRPr="004361FD">
        <w:rPr>
          <w:snapToGrid w:val="0"/>
        </w:rPr>
        <w:t>EJ</w:t>
      </w:r>
      <w:r w:rsidRPr="004361FD">
        <w:rPr>
          <w:snapToGrid w:val="0"/>
        </w:rPr>
        <w:t xml:space="preserve"> MOWA W ART. 16 UST. 1 </w:t>
      </w:r>
      <w:r w:rsidRPr="004361FD">
        <w:rPr>
          <w:rFonts w:eastAsia="Arial"/>
          <w:bCs/>
        </w:rPr>
        <w:t>USTAWY</w:t>
      </w:r>
      <w:r w:rsidRPr="004361FD">
        <w:rPr>
          <w:rFonts w:eastAsia="Arial"/>
        </w:rPr>
        <w:t xml:space="preserve"> </w:t>
      </w:r>
      <w:r w:rsidRPr="004361FD">
        <w:rPr>
          <w:rFonts w:eastAsia="Arial"/>
          <w:bCs/>
        </w:rPr>
        <w:t xml:space="preserve">Z DNIA 24 KWIETNIA </w:t>
      </w:r>
      <w:r w:rsidRPr="004361FD">
        <w:rPr>
          <w:rFonts w:eastAsia="Arial"/>
          <w:bCs/>
        </w:rPr>
        <w:br/>
        <w:t xml:space="preserve">2003 R. O DZIAŁALNOŚCI POŻYTKU PUBLICZNEGO I O WOLONTARIACIE </w:t>
      </w:r>
      <w:r w:rsidR="00221C35">
        <w:rPr>
          <w:rFonts w:eastAsia="Arial"/>
          <w:bCs/>
        </w:rPr>
        <w:br/>
      </w:r>
      <w:r w:rsidR="005B0ABC">
        <w:rPr>
          <w:rFonts w:eastAsia="Arial"/>
          <w:bCs/>
        </w:rPr>
        <w:t>(</w:t>
      </w:r>
      <w:r w:rsidR="00754506">
        <w:rPr>
          <w:color w:val="000000"/>
        </w:rPr>
        <w:t>Dz. U. 20</w:t>
      </w:r>
      <w:r w:rsidR="00A961BB">
        <w:rPr>
          <w:color w:val="000000"/>
        </w:rPr>
        <w:t>2</w:t>
      </w:r>
      <w:r w:rsidR="003E71C6">
        <w:rPr>
          <w:color w:val="000000"/>
        </w:rPr>
        <w:t>4</w:t>
      </w:r>
      <w:r w:rsidR="00754506">
        <w:rPr>
          <w:color w:val="000000"/>
        </w:rPr>
        <w:t xml:space="preserve"> poz. </w:t>
      </w:r>
      <w:r w:rsidR="003E71C6">
        <w:rPr>
          <w:color w:val="000000"/>
        </w:rPr>
        <w:t>1491</w:t>
      </w:r>
      <w:r w:rsidR="00754506">
        <w:rPr>
          <w:color w:val="000000"/>
        </w:rPr>
        <w:t>)</w:t>
      </w:r>
      <w:r w:rsidR="00754506" w:rsidRPr="004361FD">
        <w:rPr>
          <w:snapToGrid w:val="0"/>
        </w:rPr>
        <w:t xml:space="preserve"> </w:t>
      </w:r>
      <w:r w:rsidRPr="004361FD">
        <w:rPr>
          <w:snapToGrid w:val="0"/>
        </w:rPr>
        <w:t>nr ……………</w:t>
      </w:r>
    </w:p>
    <w:p w14:paraId="4179B830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</w:pPr>
      <w:r w:rsidRPr="004361FD">
        <w:t>pod tytułem: …………………………………………………………………………………….......................</w:t>
      </w:r>
    </w:p>
    <w:p w14:paraId="759BE43F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</w:pPr>
      <w:r w:rsidRPr="004361FD">
        <w:t>…………………………………………………………………………………………………..,</w:t>
      </w:r>
    </w:p>
    <w:p w14:paraId="78904AC8" w14:textId="77777777" w:rsidR="00612722" w:rsidRPr="004361FD" w:rsidRDefault="00612722" w:rsidP="002C0D10">
      <w:pPr>
        <w:spacing w:line="276" w:lineRule="auto"/>
        <w:jc w:val="both"/>
        <w:rPr>
          <w:snapToGrid w:val="0"/>
        </w:rPr>
      </w:pPr>
      <w:r w:rsidRPr="004361FD">
        <w:rPr>
          <w:snapToGrid w:val="0"/>
        </w:rPr>
        <w:t>zawarta w dniu …………………………………………... w ………………............................,</w:t>
      </w:r>
    </w:p>
    <w:p w14:paraId="5291CB46" w14:textId="77777777" w:rsidR="00612722" w:rsidRPr="004361FD" w:rsidRDefault="00612722" w:rsidP="00612722">
      <w:pPr>
        <w:spacing w:line="276" w:lineRule="auto"/>
        <w:rPr>
          <w:snapToGrid w:val="0"/>
        </w:rPr>
      </w:pPr>
      <w:r w:rsidRPr="004361FD">
        <w:rPr>
          <w:snapToGrid w:val="0"/>
        </w:rPr>
        <w:t>między:</w:t>
      </w:r>
    </w:p>
    <w:p w14:paraId="3E301692" w14:textId="77777777" w:rsidR="00FC17B8" w:rsidRPr="004361FD" w:rsidRDefault="00FC17B8" w:rsidP="00FC17B8">
      <w:pPr>
        <w:jc w:val="both"/>
      </w:pPr>
      <w:r w:rsidRPr="004361FD">
        <w:t xml:space="preserve">Gminą Miasta Zakopane </w:t>
      </w:r>
      <w:r w:rsidR="00612722" w:rsidRPr="004361FD">
        <w:t xml:space="preserve">z siedzibą w </w:t>
      </w:r>
      <w:r w:rsidRPr="004361FD">
        <w:t xml:space="preserve"> Zakopanem, ul. Tadeusza Kościuszki 13 </w:t>
      </w:r>
      <w:r w:rsidR="00612722" w:rsidRPr="004361FD">
        <w:t xml:space="preserve"> zwanym dalej</w:t>
      </w:r>
      <w:r w:rsidRPr="004361FD">
        <w:t xml:space="preserve"> </w:t>
      </w:r>
      <w:r w:rsidR="00612722" w:rsidRPr="004361FD">
        <w:t>„Zleceniodawcą”, reprezentowan</w:t>
      </w:r>
      <w:r w:rsidRPr="004361FD">
        <w:t>ą</w:t>
      </w:r>
      <w:r w:rsidR="00612722" w:rsidRPr="004361FD">
        <w:t xml:space="preserve"> przez: </w:t>
      </w:r>
    </w:p>
    <w:p w14:paraId="599BA19C" w14:textId="56A9E905" w:rsidR="00FC17B8" w:rsidRPr="004361FD" w:rsidRDefault="003E71C6" w:rsidP="00FC17B8">
      <w:pPr>
        <w:jc w:val="both"/>
      </w:pPr>
      <w:r>
        <w:t>Iwonę Grzebyk-</w:t>
      </w:r>
      <w:proofErr w:type="spellStart"/>
      <w:r>
        <w:t>Dulak</w:t>
      </w:r>
      <w:proofErr w:type="spellEnd"/>
      <w:r w:rsidR="00FC17B8" w:rsidRPr="004361FD">
        <w:t xml:space="preserve"> - Zastępcę Burmistrza Miasta Zakopane</w:t>
      </w:r>
    </w:p>
    <w:p w14:paraId="4293D3C2" w14:textId="609D476D" w:rsidR="00612722" w:rsidRPr="002C0D10" w:rsidRDefault="00FC17B8" w:rsidP="002C0D10">
      <w:pPr>
        <w:jc w:val="both"/>
      </w:pPr>
      <w:r w:rsidRPr="004361FD">
        <w:t xml:space="preserve">za kontrasygnatą Skarbnika Miasta – Heleny </w:t>
      </w:r>
      <w:r w:rsidRPr="004361FD">
        <w:rPr>
          <w:b/>
        </w:rPr>
        <w:t>Mamcarz</w:t>
      </w:r>
      <w:r w:rsidRPr="004361FD">
        <w:t>,</w:t>
      </w:r>
    </w:p>
    <w:p w14:paraId="3C2F9D82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a</w:t>
      </w:r>
    </w:p>
    <w:p w14:paraId="09BA4A83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 w:rsidRPr="004361FD">
        <w:t>nym</w:t>
      </w:r>
      <w:proofErr w:type="spellEnd"/>
      <w:r w:rsidRPr="004361FD">
        <w:t xml:space="preserve">) do </w:t>
      </w:r>
    </w:p>
    <w:p w14:paraId="4AC9459A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Krajowego Rejestru Sądowego</w:t>
      </w:r>
      <w:r w:rsidRPr="004361FD">
        <w:rPr>
          <w:vertAlign w:val="superscript"/>
        </w:rPr>
        <w:t xml:space="preserve">* </w:t>
      </w:r>
      <w:r w:rsidRPr="004361FD">
        <w:t>/ innego rejestru* / ewidencji* pod numerem …………………, zwaną(-</w:t>
      </w:r>
      <w:proofErr w:type="spellStart"/>
      <w:r w:rsidRPr="004361FD">
        <w:t>nym</w:t>
      </w:r>
      <w:proofErr w:type="spellEnd"/>
      <w:r w:rsidRPr="004361FD">
        <w:t>) dalej „Zleceniobiorcą”, reprezentowaną(-</w:t>
      </w:r>
      <w:proofErr w:type="spellStart"/>
      <w:r w:rsidRPr="004361FD">
        <w:t>nym</w:t>
      </w:r>
      <w:proofErr w:type="spellEnd"/>
      <w:r w:rsidRPr="004361FD">
        <w:t>) przez:</w:t>
      </w:r>
    </w:p>
    <w:p w14:paraId="267FFFC3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</w:p>
    <w:p w14:paraId="17839503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1. ………………………………………………………………………………………………..</w:t>
      </w:r>
    </w:p>
    <w:p w14:paraId="2DF85E45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361FD">
        <w:rPr>
          <w:vertAlign w:val="superscript"/>
        </w:rPr>
        <w:t>(imię i nazwisko oraz numer PESEL)</w:t>
      </w:r>
    </w:p>
    <w:p w14:paraId="2C45502A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2. ………………………………………………………………………………………………...</w:t>
      </w:r>
    </w:p>
    <w:p w14:paraId="7A211F97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361FD">
        <w:rPr>
          <w:vertAlign w:val="superscript"/>
        </w:rPr>
        <w:t>(imię i nazwisko oraz numer PESEL)</w:t>
      </w:r>
    </w:p>
    <w:p w14:paraId="63C5D6DE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both"/>
      </w:pPr>
      <w:r w:rsidRPr="004361FD">
        <w:t>3. ………………………………………………………………………………………………...</w:t>
      </w:r>
    </w:p>
    <w:p w14:paraId="37D0FBF5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361FD">
        <w:rPr>
          <w:vertAlign w:val="superscript"/>
        </w:rPr>
        <w:t>(imię i nazwisko oraz numer PESEL)</w:t>
      </w:r>
    </w:p>
    <w:p w14:paraId="675EC2C3" w14:textId="77777777" w:rsidR="00612722" w:rsidRPr="002C0D10" w:rsidRDefault="00612722" w:rsidP="002C0D10">
      <w:pPr>
        <w:autoSpaceDE w:val="0"/>
        <w:autoSpaceDN w:val="0"/>
        <w:adjustRightInd w:val="0"/>
        <w:spacing w:line="276" w:lineRule="auto"/>
        <w:jc w:val="both"/>
      </w:pPr>
      <w:r w:rsidRPr="004361FD">
        <w:t>zgodnie z wyciągiem z właściwego rejestru* / ewidencji* / pełnomocnictwem*, załączonym</w:t>
      </w:r>
      <w:r w:rsidR="00FC17B8" w:rsidRPr="004361FD">
        <w:t xml:space="preserve"> </w:t>
      </w:r>
      <w:r w:rsidRPr="004361FD">
        <w:t>do niniejszej umowy, zwanym dalej „Zleceniobiorcą”.</w:t>
      </w:r>
    </w:p>
    <w:p w14:paraId="3962AE19" w14:textId="77777777" w:rsidR="00612722" w:rsidRPr="004361FD" w:rsidRDefault="00612722" w:rsidP="00612722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4361FD">
        <w:rPr>
          <w:b/>
        </w:rPr>
        <w:t>§ 1</w:t>
      </w:r>
    </w:p>
    <w:p w14:paraId="19BDC735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361FD">
        <w:rPr>
          <w:b/>
        </w:rPr>
        <w:t>Przedmiot umowy</w:t>
      </w:r>
    </w:p>
    <w:p w14:paraId="208FF2BB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t>1. Zleceniodawca zleca Zleceniobiorcy, zgodnie z przepisami ustawy z dnia 24 kwietnia 2003 r. o działalności pożytku publicznego i o wolontariacie, zwanej dalej „ustawą”, realizację zadania publicznego pod tytułem:</w:t>
      </w:r>
    </w:p>
    <w:p w14:paraId="4D5FA56F" w14:textId="77777777" w:rsidR="00612722" w:rsidRPr="004361FD" w:rsidRDefault="00612722" w:rsidP="00612722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4361FD">
        <w:t>…...…………………………………………………………………………………………</w:t>
      </w:r>
    </w:p>
    <w:p w14:paraId="695A6153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/>
        <w:jc w:val="both"/>
      </w:pPr>
      <w:r w:rsidRPr="004361FD">
        <w:t>określonego szczegółowo w ofercie złożonej przez Zleceniobiorcę</w:t>
      </w:r>
      <w:r w:rsidR="00FC17B8" w:rsidRPr="004361FD">
        <w:t xml:space="preserve"> </w:t>
      </w:r>
      <w:r w:rsidRPr="004361FD">
        <w:t>w dniu .........................................,</w:t>
      </w:r>
      <w:r w:rsidRPr="004361FD">
        <w:rPr>
          <w:vertAlign w:val="superscript"/>
        </w:rPr>
        <w:t xml:space="preserve"> </w:t>
      </w:r>
      <w:r w:rsidRPr="004361FD">
        <w:t>zwanego dalej „zadaniem publicznym”, a Zleceniobiorca zobowiązuje się wykonać zadanie publiczne w zakresie określonym i na warunkach określonych w niniejszej umowie.</w:t>
      </w:r>
    </w:p>
    <w:p w14:paraId="4B548A5D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t>2. Zleceniodawca przyznaje Zleceniobiorcy środki finansowe, o których mowa w § 3, w formie dotacji, której celem jest realizacja zadania publicznego w sposób zgodny z postanowieniami tej umowy.</w:t>
      </w:r>
    </w:p>
    <w:p w14:paraId="054CEA21" w14:textId="0E45E01F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lastRenderedPageBreak/>
        <w:t xml:space="preserve">3. Niniejsza umowa jest umową o  wsparcie realizacji zadania publicznego w rozumieniu </w:t>
      </w:r>
      <w:r w:rsidR="003E71C6">
        <w:br/>
      </w:r>
      <w:r w:rsidRPr="004361FD">
        <w:t>art. 16 ust. 1 ustawy.</w:t>
      </w:r>
    </w:p>
    <w:p w14:paraId="72BEAD61" w14:textId="79F00359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t xml:space="preserve">4. Wykonanie umowy nastąpi z dniem zaakceptowania przez Zleceniodawcę sprawozdania końcowego, o którym mowa w § </w:t>
      </w:r>
      <w:r w:rsidR="009020A1">
        <w:t>8</w:t>
      </w:r>
      <w:r w:rsidRPr="004361FD">
        <w:t xml:space="preserve"> ust. </w:t>
      </w:r>
      <w:r w:rsidR="00B94102" w:rsidRPr="004361FD">
        <w:t>2</w:t>
      </w:r>
      <w:r w:rsidRPr="004361FD">
        <w:t>.</w:t>
      </w:r>
    </w:p>
    <w:p w14:paraId="180E67B0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t xml:space="preserve">5. Oferta oraz aktualizacje opisu poszczególnych działań / harmonogramu / kalkulacji przewidywanych kosztów </w:t>
      </w:r>
      <w:r w:rsidR="00FC17B8" w:rsidRPr="004361FD">
        <w:t>,</w:t>
      </w:r>
      <w:r w:rsidRPr="004361FD">
        <w:t xml:space="preserve"> stanowiące załączniki do niniejszej umowy, są integralną częścią umowy w ustalonym końcowym brzmieniu.          </w:t>
      </w:r>
    </w:p>
    <w:p w14:paraId="7BAC91BE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</w:pPr>
      <w:r w:rsidRPr="004361FD">
        <w:t>6. Osobą do kontaktów roboczych jest:</w:t>
      </w:r>
    </w:p>
    <w:p w14:paraId="266018D1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567" w:hanging="283"/>
      </w:pPr>
      <w:r w:rsidRPr="004361FD">
        <w:t xml:space="preserve">1) ze strony Zleceniodawcy: …………………………...........………………………………, </w:t>
      </w:r>
    </w:p>
    <w:p w14:paraId="4FA4C7E4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567"/>
      </w:pPr>
      <w:r w:rsidRPr="004361FD">
        <w:t>tel. ……………………….., adres poczty elektronicznej …………………………...…..;</w:t>
      </w:r>
    </w:p>
    <w:p w14:paraId="7F9557FB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ind w:left="567" w:hanging="283"/>
      </w:pPr>
      <w:r w:rsidRPr="004361FD">
        <w:t xml:space="preserve">2) ze strony Zleceniobiorcy: ………...………………...…........................................., </w:t>
      </w:r>
    </w:p>
    <w:p w14:paraId="1F5D3671" w14:textId="77777777" w:rsidR="00612722" w:rsidRDefault="00612722" w:rsidP="002C0D10">
      <w:pPr>
        <w:autoSpaceDE w:val="0"/>
        <w:autoSpaceDN w:val="0"/>
        <w:adjustRightInd w:val="0"/>
        <w:spacing w:line="276" w:lineRule="auto"/>
        <w:ind w:left="567"/>
      </w:pPr>
      <w:r w:rsidRPr="004361FD">
        <w:t>tel. ……………………..…, adres poczty elektronicznej …………………..………….. .</w:t>
      </w:r>
    </w:p>
    <w:p w14:paraId="55FE4313" w14:textId="77777777" w:rsidR="002C0D10" w:rsidRPr="002C0D10" w:rsidRDefault="002C0D10" w:rsidP="002C0D10">
      <w:pPr>
        <w:autoSpaceDE w:val="0"/>
        <w:autoSpaceDN w:val="0"/>
        <w:adjustRightInd w:val="0"/>
        <w:spacing w:line="276" w:lineRule="auto"/>
        <w:ind w:left="567"/>
      </w:pPr>
    </w:p>
    <w:p w14:paraId="16600852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2</w:t>
      </w:r>
    </w:p>
    <w:p w14:paraId="7D2BF226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Sposób wykonania zadania publicznego</w:t>
      </w:r>
    </w:p>
    <w:p w14:paraId="19F59D22" w14:textId="77777777" w:rsidR="00612722" w:rsidRPr="004361FD" w:rsidRDefault="00612722" w:rsidP="00612722">
      <w:pPr>
        <w:tabs>
          <w:tab w:val="left" w:pos="0"/>
        </w:tabs>
        <w:spacing w:line="276" w:lineRule="auto"/>
        <w:jc w:val="both"/>
      </w:pPr>
      <w:r w:rsidRPr="004361FD">
        <w:t xml:space="preserve">1. Termin realizacji zadania publicznego ustala się: </w:t>
      </w:r>
    </w:p>
    <w:p w14:paraId="7E99E89B" w14:textId="77777777" w:rsidR="00612722" w:rsidRPr="004361FD" w:rsidRDefault="00612722" w:rsidP="00612722">
      <w:pPr>
        <w:spacing w:line="276" w:lineRule="auto"/>
        <w:ind w:left="284"/>
        <w:jc w:val="both"/>
      </w:pPr>
      <w:r w:rsidRPr="004361FD">
        <w:t xml:space="preserve">od dnia ............................ r. </w:t>
      </w:r>
    </w:p>
    <w:p w14:paraId="717D788B" w14:textId="77777777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ab/>
        <w:t xml:space="preserve">do dnia ............................ r. </w:t>
      </w:r>
    </w:p>
    <w:p w14:paraId="75865E9C" w14:textId="77777777" w:rsidR="00612722" w:rsidRPr="004361FD" w:rsidRDefault="00612722" w:rsidP="00612722">
      <w:pPr>
        <w:tabs>
          <w:tab w:val="left" w:pos="0"/>
        </w:tabs>
        <w:spacing w:line="276" w:lineRule="auto"/>
        <w:jc w:val="both"/>
      </w:pPr>
      <w:r w:rsidRPr="004361FD">
        <w:t xml:space="preserve">2. Termin poniesienia wydatków ustala się: </w:t>
      </w:r>
    </w:p>
    <w:p w14:paraId="3EE87916" w14:textId="77777777" w:rsidR="00612722" w:rsidRPr="004361FD" w:rsidRDefault="00612722" w:rsidP="00612722">
      <w:pPr>
        <w:spacing w:line="276" w:lineRule="auto"/>
        <w:ind w:firstLine="284"/>
        <w:jc w:val="both"/>
      </w:pPr>
      <w:r w:rsidRPr="004361FD">
        <w:t>1) dla środków pochodzących z dotacji:</w:t>
      </w:r>
    </w:p>
    <w:p w14:paraId="777A28EA" w14:textId="77777777" w:rsidR="00612722" w:rsidRPr="004361FD" w:rsidRDefault="00612722" w:rsidP="00612722">
      <w:pPr>
        <w:spacing w:line="276" w:lineRule="auto"/>
        <w:ind w:left="567"/>
        <w:jc w:val="both"/>
      </w:pPr>
      <w:r w:rsidRPr="004361FD">
        <w:t xml:space="preserve">od dnia …………………… r. </w:t>
      </w:r>
    </w:p>
    <w:p w14:paraId="248096BD" w14:textId="77777777" w:rsidR="00612722" w:rsidRPr="004361FD" w:rsidRDefault="00612722" w:rsidP="00612722">
      <w:pPr>
        <w:spacing w:line="276" w:lineRule="auto"/>
        <w:ind w:left="567"/>
        <w:jc w:val="both"/>
      </w:pPr>
      <w:r w:rsidRPr="004361FD">
        <w:t>do dnia …………………… r.;</w:t>
      </w:r>
    </w:p>
    <w:p w14:paraId="7423A2B4" w14:textId="77777777" w:rsidR="00612722" w:rsidRPr="004361FD" w:rsidRDefault="00612722" w:rsidP="00612722">
      <w:pPr>
        <w:spacing w:line="276" w:lineRule="auto"/>
        <w:ind w:left="284"/>
        <w:jc w:val="both"/>
      </w:pPr>
      <w:r w:rsidRPr="004361FD">
        <w:t>2) dla innych środków finansowych:</w:t>
      </w:r>
    </w:p>
    <w:p w14:paraId="1625CFA0" w14:textId="77777777" w:rsidR="00612722" w:rsidRPr="004361FD" w:rsidRDefault="00612722" w:rsidP="00612722">
      <w:pPr>
        <w:spacing w:line="276" w:lineRule="auto"/>
        <w:ind w:left="567"/>
        <w:jc w:val="both"/>
      </w:pPr>
      <w:r w:rsidRPr="004361FD">
        <w:t xml:space="preserve">od dnia …………………… r. </w:t>
      </w:r>
    </w:p>
    <w:p w14:paraId="439AE6E5" w14:textId="77777777" w:rsidR="00612722" w:rsidRPr="004361FD" w:rsidRDefault="00612722" w:rsidP="00612722">
      <w:pPr>
        <w:spacing w:line="276" w:lineRule="auto"/>
        <w:ind w:left="567"/>
        <w:jc w:val="both"/>
      </w:pPr>
      <w:r w:rsidRPr="004361FD">
        <w:t>do dnia …………………… r.</w:t>
      </w:r>
    </w:p>
    <w:p w14:paraId="2898BAC1" w14:textId="77777777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>3. Zleceniobiorca zobowiązuje się wykonać zadanie</w:t>
      </w:r>
      <w:r w:rsidRPr="004361FD">
        <w:rPr>
          <w:b/>
        </w:rPr>
        <w:t xml:space="preserve"> </w:t>
      </w:r>
      <w:r w:rsidRPr="004361FD">
        <w:t>publiczne</w:t>
      </w:r>
      <w:r w:rsidRPr="004361FD">
        <w:rPr>
          <w:b/>
        </w:rPr>
        <w:t xml:space="preserve"> </w:t>
      </w:r>
      <w:r w:rsidRPr="004361FD">
        <w:t xml:space="preserve">zgodnie z ofertą, z uwzględnieniem aktualizacji opisu poszczególnych działań / harmonogramu / kalkulacji przewidywanych kosztów /, w terminie określonym w ust. 1. </w:t>
      </w:r>
    </w:p>
    <w:p w14:paraId="0641569C" w14:textId="6FE26F66" w:rsidR="00612722" w:rsidRPr="004361FD" w:rsidRDefault="00612722" w:rsidP="00612722">
      <w:pPr>
        <w:spacing w:line="276" w:lineRule="auto"/>
        <w:ind w:left="284" w:hanging="284"/>
        <w:jc w:val="both"/>
        <w:rPr>
          <w:i/>
        </w:rPr>
      </w:pPr>
      <w:r w:rsidRPr="004361FD">
        <w:t xml:space="preserve">4. Zleceniobiorca zobowiązuje się do wykorzystania środków, o których mowa w § 3 ust.1, zgodnie z celem, na jaki je uzyskał i na warunkach określonych w niniejszej umowie. Dopuszcza się wydatkowanie uzyskanych przychodów, w tym także odsetek bankowych </w:t>
      </w:r>
      <w:r w:rsidR="003E71C6">
        <w:br/>
      </w:r>
      <w:r w:rsidRPr="004361FD">
        <w:t xml:space="preserve">od środków przekazanych przez Zleceniodawcę, na realizację zadania publicznego wyłącznie na zasadach określonych w umowie. Niewykorzystane przychody Zleceniobiorca zwraca Zleceniodawcy na zasadach określonych w § </w:t>
      </w:r>
      <w:r w:rsidR="009020A1">
        <w:t>9</w:t>
      </w:r>
      <w:r w:rsidRPr="004361FD">
        <w:t>.</w:t>
      </w:r>
    </w:p>
    <w:p w14:paraId="13A43FA5" w14:textId="77777777" w:rsidR="002D5C4A" w:rsidRDefault="00612722" w:rsidP="002D5C4A">
      <w:pPr>
        <w:spacing w:line="276" w:lineRule="auto"/>
        <w:ind w:left="284" w:hanging="284"/>
        <w:jc w:val="both"/>
      </w:pPr>
      <w:r w:rsidRPr="004361FD"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1F2A4D6C" w14:textId="6A2BF819" w:rsidR="002D5C4A" w:rsidRPr="002D5C4A" w:rsidRDefault="002D5C4A" w:rsidP="002D5C4A">
      <w:pPr>
        <w:spacing w:line="276" w:lineRule="auto"/>
        <w:ind w:left="284" w:hanging="284"/>
        <w:jc w:val="both"/>
      </w:pPr>
      <w:r>
        <w:t xml:space="preserve">6. </w:t>
      </w:r>
      <w:r w:rsidRPr="002D5C4A">
        <w:t xml:space="preserve">Przy wykonywaniu zadania publicznego Zleceniobiorca zobowiązany jest, zgodnie z Ustawą z dnia 19 lipca 2019 r. o zapewnianiu dostępności osobom ze szczególnymi potrzebami </w:t>
      </w:r>
      <w:r w:rsidR="003E71C6">
        <w:br/>
      </w:r>
      <w:r w:rsidRPr="002D5C4A">
        <w:t>(</w:t>
      </w:r>
      <w:proofErr w:type="spellStart"/>
      <w:r w:rsidRPr="002D5C4A">
        <w:t>t.j</w:t>
      </w:r>
      <w:proofErr w:type="spellEnd"/>
      <w:r w:rsidRPr="002D5C4A">
        <w:t>. Dz.U. z 202</w:t>
      </w:r>
      <w:r w:rsidR="003E71C6">
        <w:t>4</w:t>
      </w:r>
      <w:r w:rsidRPr="002D5C4A">
        <w:t xml:space="preserve"> poz. </w:t>
      </w:r>
      <w:r w:rsidR="003E71C6">
        <w:t>1411</w:t>
      </w:r>
      <w:r w:rsidRPr="002D5C4A">
        <w:t xml:space="preserve">) do zapewnienia odbiorcom zadania publicznego co najmniej </w:t>
      </w:r>
      <w:r w:rsidR="003E71C6">
        <w:br/>
      </w:r>
      <w:r w:rsidRPr="002D5C4A">
        <w:t xml:space="preserve">w zakresie minimalnym szczegółowo określonym w </w:t>
      </w:r>
      <w:r w:rsidR="003E71C6">
        <w:t>oświadczeniu</w:t>
      </w:r>
      <w:r w:rsidRPr="002D5C4A">
        <w:t>, stanowiąc</w:t>
      </w:r>
      <w:r w:rsidR="003E71C6">
        <w:t>ym</w:t>
      </w:r>
      <w:r w:rsidRPr="002D5C4A">
        <w:t xml:space="preserve"> załącznik nr 1 do </w:t>
      </w:r>
      <w:r w:rsidR="003E71C6">
        <w:t>Oferty</w:t>
      </w:r>
      <w:r w:rsidRPr="002D5C4A">
        <w:t xml:space="preserve">. </w:t>
      </w:r>
    </w:p>
    <w:p w14:paraId="34E8EFB8" w14:textId="77777777" w:rsidR="002D5C4A" w:rsidRPr="002D5C4A" w:rsidRDefault="002D5C4A" w:rsidP="002D5C4A">
      <w:pPr>
        <w:pStyle w:val="Default"/>
        <w:spacing w:line="276" w:lineRule="auto"/>
      </w:pPr>
      <w:r w:rsidRPr="002D5C4A">
        <w:t xml:space="preserve">7. Minimalne wymagania służące zapewnieniu dostępności osobom ze szczególnymi </w:t>
      </w:r>
      <w:r>
        <w:t xml:space="preserve"> </w:t>
      </w:r>
      <w:r>
        <w:br/>
        <w:t xml:space="preserve">    </w:t>
      </w:r>
      <w:r w:rsidRPr="002D5C4A">
        <w:t xml:space="preserve">potrzebami zostały określone w art. 6 ustawy, o której mowa w ust. 6. </w:t>
      </w:r>
      <w:r w:rsidR="003D2E7D">
        <w:t>, tj. poprzez:………..</w:t>
      </w:r>
    </w:p>
    <w:p w14:paraId="67412442" w14:textId="33D9B438" w:rsidR="002D5C4A" w:rsidRDefault="002D5C4A" w:rsidP="002D5C4A">
      <w:pPr>
        <w:spacing w:line="276" w:lineRule="auto"/>
        <w:ind w:left="284" w:hanging="284"/>
        <w:jc w:val="both"/>
      </w:pPr>
      <w:r w:rsidRPr="002D5C4A">
        <w:lastRenderedPageBreak/>
        <w:t xml:space="preserve">8. Umowa może być rozwiązana przez Zleceniodawcę w drodze jednostronnego oświadczenia ze skutkiem natychmiastowym w przypadku niewywiązywania się Zleceniobiorcy </w:t>
      </w:r>
      <w:r w:rsidR="003E71C6">
        <w:br/>
      </w:r>
      <w:r w:rsidRPr="002D5C4A">
        <w:t>z obowiązku zapewniania dostępności, o którym mowa w ust. 6</w:t>
      </w:r>
      <w:r>
        <w:rPr>
          <w:sz w:val="22"/>
          <w:szCs w:val="22"/>
        </w:rPr>
        <w:t>.</w:t>
      </w:r>
    </w:p>
    <w:p w14:paraId="4918DD94" w14:textId="77777777" w:rsidR="002C0D10" w:rsidRDefault="002C0D10" w:rsidP="002C0D10">
      <w:pPr>
        <w:spacing w:line="276" w:lineRule="auto"/>
        <w:ind w:left="284" w:hanging="284"/>
        <w:jc w:val="both"/>
      </w:pPr>
    </w:p>
    <w:p w14:paraId="59F95C4B" w14:textId="77777777" w:rsidR="00612722" w:rsidRPr="004361FD" w:rsidRDefault="00612722" w:rsidP="002C0D10">
      <w:pPr>
        <w:spacing w:line="276" w:lineRule="auto"/>
        <w:ind w:left="284" w:hanging="284"/>
        <w:jc w:val="center"/>
        <w:rPr>
          <w:b/>
        </w:rPr>
      </w:pPr>
      <w:r w:rsidRPr="004361FD">
        <w:rPr>
          <w:b/>
        </w:rPr>
        <w:t>§ 3</w:t>
      </w:r>
    </w:p>
    <w:p w14:paraId="4E5687CE" w14:textId="77777777" w:rsidR="00612722" w:rsidRPr="004361FD" w:rsidRDefault="00612722" w:rsidP="0061272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361FD">
        <w:rPr>
          <w:b/>
        </w:rPr>
        <w:t>Finansowanie zadania publicznego</w:t>
      </w:r>
    </w:p>
    <w:p w14:paraId="68A4CC84" w14:textId="77777777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 w14:paraId="1546C643" w14:textId="77777777" w:rsidR="00612722" w:rsidRPr="004361FD" w:rsidRDefault="00612722" w:rsidP="00612722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4361FD">
        <w:t>na rachunek bankowy Zleceniobiorcy:</w:t>
      </w:r>
    </w:p>
    <w:p w14:paraId="5730B7CE" w14:textId="77777777" w:rsidR="00612722" w:rsidRPr="004361FD" w:rsidRDefault="00612722" w:rsidP="00612722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4361FD">
        <w:t xml:space="preserve">nr rachunku ................................................................................................................,  </w:t>
      </w:r>
    </w:p>
    <w:p w14:paraId="03082DE9" w14:textId="77777777" w:rsidR="00E5490D" w:rsidRPr="004361FD" w:rsidRDefault="00E5490D" w:rsidP="00E5490D">
      <w:pPr>
        <w:spacing w:line="276" w:lineRule="auto"/>
        <w:jc w:val="both"/>
      </w:pPr>
    </w:p>
    <w:p w14:paraId="6BD5EF7A" w14:textId="77777777" w:rsidR="00E5490D" w:rsidRPr="004361FD" w:rsidRDefault="00E5490D" w:rsidP="00E5490D">
      <w:pPr>
        <w:spacing w:line="276" w:lineRule="auto"/>
        <w:jc w:val="both"/>
      </w:pPr>
      <w:r w:rsidRPr="004361FD">
        <w:t xml:space="preserve">    </w:t>
      </w:r>
      <w:r w:rsidR="00612722" w:rsidRPr="004361FD">
        <w:t xml:space="preserve">w terminie do 30 dni od dnia zawarcia niniejszej umowy w wysokości </w:t>
      </w:r>
      <w:r w:rsidRPr="004361FD">
        <w:t xml:space="preserve">  </w:t>
      </w:r>
    </w:p>
    <w:p w14:paraId="0950FF21" w14:textId="77777777" w:rsidR="00612722" w:rsidRPr="004361FD" w:rsidRDefault="00E5490D" w:rsidP="002C0D10">
      <w:pPr>
        <w:spacing w:line="276" w:lineRule="auto"/>
        <w:jc w:val="both"/>
      </w:pPr>
      <w:r w:rsidRPr="004361FD">
        <w:t xml:space="preserve">    </w:t>
      </w:r>
      <w:r w:rsidR="00612722" w:rsidRPr="004361FD">
        <w:t xml:space="preserve">…………………......................... (słownie) …………………...…………………… </w:t>
      </w:r>
    </w:p>
    <w:p w14:paraId="03585D73" w14:textId="77777777" w:rsidR="00612722" w:rsidRPr="004361FD" w:rsidRDefault="00612722" w:rsidP="00E5490D">
      <w:pPr>
        <w:spacing w:line="276" w:lineRule="auto"/>
        <w:ind w:left="284" w:hanging="284"/>
        <w:jc w:val="both"/>
        <w:rPr>
          <w:vertAlign w:val="superscript"/>
        </w:rPr>
      </w:pPr>
      <w:r w:rsidRPr="004361FD">
        <w:t>2. Za dzień przekazania dotacji uznaje się dzień obciążenia rachunku Zleceniodawcy.</w:t>
      </w:r>
    </w:p>
    <w:p w14:paraId="7005AAB0" w14:textId="108BA630" w:rsidR="00612722" w:rsidRPr="004361FD" w:rsidRDefault="00991058" w:rsidP="001E36DB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361FD">
        <w:t>3</w:t>
      </w:r>
      <w:r w:rsidR="00612722" w:rsidRPr="004361FD">
        <w:t xml:space="preserve">. Zleceniobiorca oświadcza, że jest jedynym posiadaczem wskazanego  w ust. 1 rachunku bankowego i zobowiązuje się do utrzymania rachunku wskazanego w ust. 1 nie krócej </w:t>
      </w:r>
      <w:r w:rsidR="00101CE4">
        <w:br/>
      </w:r>
      <w:r w:rsidR="00612722" w:rsidRPr="004361FD">
        <w:t xml:space="preserve">niż do dnia zaakceptowania przez Zleceniodawcę sprawozdania końcowego, o którym mowa w § </w:t>
      </w:r>
      <w:r w:rsidR="009020A1">
        <w:t>8</w:t>
      </w:r>
      <w:r w:rsidR="00612722" w:rsidRPr="004361FD">
        <w:t xml:space="preserve"> ust. </w:t>
      </w:r>
      <w:r w:rsidR="002321CA" w:rsidRPr="004361FD">
        <w:t>2</w:t>
      </w:r>
      <w:r w:rsidR="00612722" w:rsidRPr="004361FD">
        <w:rPr>
          <w:b/>
        </w:rPr>
        <w:t>.</w:t>
      </w:r>
      <w:r w:rsidR="00612722" w:rsidRPr="004361FD">
        <w:t xml:space="preserve"> W przypadku braku możliwości utrzymania rachunku, o którym mowa </w:t>
      </w:r>
      <w:r w:rsidR="00101CE4">
        <w:br/>
      </w:r>
      <w:r w:rsidR="00612722" w:rsidRPr="004361FD">
        <w:t xml:space="preserve">w ust. 1, Zleceniobiorca zobowiązuje się do niezwłocznego poinformowania Zleceniodawcy </w:t>
      </w:r>
      <w:r w:rsidR="001E36DB" w:rsidRPr="004361FD">
        <w:t xml:space="preserve">             </w:t>
      </w:r>
      <w:r w:rsidR="00612722" w:rsidRPr="004361FD">
        <w:t xml:space="preserve">o nowym rachunku </w:t>
      </w:r>
      <w:r w:rsidR="00070446" w:rsidRPr="004361FD">
        <w:t>i jego numerze</w:t>
      </w:r>
      <w:r w:rsidR="00612722" w:rsidRPr="004361FD">
        <w:t>.</w:t>
      </w:r>
    </w:p>
    <w:p w14:paraId="24721EB2" w14:textId="77777777" w:rsidR="00612722" w:rsidRPr="004361FD" w:rsidRDefault="00991058" w:rsidP="00E5490D">
      <w:pPr>
        <w:spacing w:line="276" w:lineRule="auto"/>
        <w:ind w:left="284" w:hanging="284"/>
        <w:jc w:val="both"/>
      </w:pPr>
      <w:r w:rsidRPr="004361FD">
        <w:t>4</w:t>
      </w:r>
      <w:r w:rsidR="00612722" w:rsidRPr="004361FD">
        <w:t>. Zleceniobiorca zobowiązuje się do przekazania na realizację zadania publicznego</w:t>
      </w:r>
    </w:p>
    <w:p w14:paraId="491056C6" w14:textId="77777777" w:rsidR="00612722" w:rsidRPr="004361FD" w:rsidRDefault="00612722" w:rsidP="00612722">
      <w:pPr>
        <w:spacing w:line="276" w:lineRule="auto"/>
        <w:ind w:left="567" w:hanging="283"/>
        <w:jc w:val="both"/>
      </w:pPr>
      <w:r w:rsidRPr="004361FD">
        <w:t>1) innych środków finansowych w wysokości …………….............</w:t>
      </w:r>
      <w:r w:rsidR="000B6ED6">
        <w:t>.......... (słownie)………</w:t>
      </w:r>
      <w:r w:rsidRPr="004361FD">
        <w:t>,</w:t>
      </w:r>
    </w:p>
    <w:p w14:paraId="615006DD" w14:textId="577E5F5F" w:rsidR="000B6ED6" w:rsidRPr="004361FD" w:rsidRDefault="00612722" w:rsidP="00BB7405">
      <w:pPr>
        <w:spacing w:line="276" w:lineRule="auto"/>
        <w:ind w:left="567" w:hanging="283"/>
        <w:jc w:val="both"/>
      </w:pPr>
      <w:r w:rsidRPr="004361FD">
        <w:t>2) wkładu osobowego</w:t>
      </w:r>
      <w:r w:rsidR="00BB7405">
        <w:t xml:space="preserve"> i rzeczowego</w:t>
      </w:r>
      <w:r w:rsidRPr="004361FD">
        <w:t xml:space="preserve"> o wartości ...........................</w:t>
      </w:r>
      <w:r w:rsidR="000B6ED6">
        <w:t>.................. (słownie) ...…</w:t>
      </w:r>
    </w:p>
    <w:p w14:paraId="56244751" w14:textId="77777777" w:rsidR="00612722" w:rsidRPr="004361FD" w:rsidRDefault="00612722" w:rsidP="00612722">
      <w:pPr>
        <w:spacing w:line="276" w:lineRule="auto"/>
        <w:ind w:left="540"/>
        <w:jc w:val="both"/>
      </w:pPr>
    </w:p>
    <w:p w14:paraId="48D0D201" w14:textId="77777777" w:rsidR="00612722" w:rsidRPr="004361FD" w:rsidRDefault="00991058" w:rsidP="00612722">
      <w:pPr>
        <w:spacing w:line="276" w:lineRule="auto"/>
        <w:ind w:left="284" w:hanging="257"/>
        <w:jc w:val="both"/>
      </w:pPr>
      <w:r w:rsidRPr="004361FD">
        <w:t>5</w:t>
      </w:r>
      <w:r w:rsidR="00612722" w:rsidRPr="004361FD">
        <w:t xml:space="preserve">. Całkowity koszt zadania publicznego stanowi sumę kwot dotacji i środków, o których mowa w ust. </w:t>
      </w:r>
      <w:r w:rsidRPr="004361FD">
        <w:t>4</w:t>
      </w:r>
      <w:r w:rsidR="00612722" w:rsidRPr="004361FD">
        <w:t xml:space="preserve"> i wynosi łącznie ……………….…...… (słownie) ……………………….. ……………………………….……………...………………………………………...……..,</w:t>
      </w:r>
    </w:p>
    <w:p w14:paraId="0E155991" w14:textId="3F0982FB" w:rsidR="00612722" w:rsidRPr="004361FD" w:rsidRDefault="00991058" w:rsidP="00612722">
      <w:pPr>
        <w:spacing w:line="276" w:lineRule="auto"/>
        <w:ind w:left="284" w:hanging="257"/>
        <w:jc w:val="both"/>
      </w:pPr>
      <w:r w:rsidRPr="004361FD">
        <w:t>6</w:t>
      </w:r>
      <w:r w:rsidR="00612722" w:rsidRPr="004361FD">
        <w:t>.</w:t>
      </w:r>
      <w:r w:rsidR="00852618" w:rsidRPr="004361FD">
        <w:t xml:space="preserve"> </w:t>
      </w:r>
      <w:r w:rsidR="00612722" w:rsidRPr="004361FD">
        <w:t xml:space="preserve">Procentowy udział środków ze źródeł, o których mowa w ust. </w:t>
      </w:r>
      <w:r w:rsidRPr="004361FD">
        <w:t>4</w:t>
      </w:r>
      <w:r w:rsidR="00612722" w:rsidRPr="004361FD">
        <w:t xml:space="preserve"> w stosunku do otrzymanej kwoty dotacji wynosi nie mniej niż </w:t>
      </w:r>
      <w:r w:rsidR="0010376A" w:rsidRPr="004361FD">
        <w:t xml:space="preserve">20 </w:t>
      </w:r>
      <w:r w:rsidR="00612722" w:rsidRPr="004361FD">
        <w:t xml:space="preserve"> %, z zastrzeżeniem ust. </w:t>
      </w:r>
      <w:r w:rsidRPr="004361FD">
        <w:t>7</w:t>
      </w:r>
      <w:r w:rsidR="00612722" w:rsidRPr="004361FD">
        <w:t>.</w:t>
      </w:r>
    </w:p>
    <w:p w14:paraId="6419C40C" w14:textId="6F0AC361" w:rsidR="00612722" w:rsidRPr="004361FD" w:rsidRDefault="00991058" w:rsidP="00612722">
      <w:pPr>
        <w:spacing w:line="276" w:lineRule="auto"/>
        <w:ind w:left="284" w:hanging="257"/>
        <w:jc w:val="both"/>
      </w:pPr>
      <w:r w:rsidRPr="004361FD">
        <w:t>7</w:t>
      </w:r>
      <w:r w:rsidR="00612722" w:rsidRPr="004361FD">
        <w:t xml:space="preserve">. Wysokość środków ze źródeł, o których mowa w ust. </w:t>
      </w:r>
      <w:r w:rsidRPr="004361FD">
        <w:t>4</w:t>
      </w:r>
      <w:r w:rsidR="009559AC">
        <w:t xml:space="preserve"> pkt 1, oraz wartość wkładu osobowego oraz wkładu rzeczowego, o których mowa w ust.</w:t>
      </w:r>
      <w:r w:rsidR="00F60908">
        <w:t>4</w:t>
      </w:r>
      <w:r w:rsidR="009559AC">
        <w:t xml:space="preserve"> pkt 2, </w:t>
      </w:r>
      <w:r w:rsidR="00612722" w:rsidRPr="004361FD">
        <w:t xml:space="preserve"> może się zmien</w:t>
      </w:r>
      <w:r w:rsidR="009559AC">
        <w:t>iać, o ile nie zmniejszy się wartość</w:t>
      </w:r>
      <w:r w:rsidR="00612722" w:rsidRPr="004361FD">
        <w:t xml:space="preserve"> tych środków w stosunku do wydatkowanej kwoty dotacji.</w:t>
      </w:r>
    </w:p>
    <w:p w14:paraId="4B82FF4A" w14:textId="77777777" w:rsidR="00612722" w:rsidRPr="004361FD" w:rsidRDefault="00991058" w:rsidP="002C0D10">
      <w:pPr>
        <w:spacing w:line="276" w:lineRule="auto"/>
        <w:ind w:left="284" w:hanging="257"/>
        <w:jc w:val="both"/>
      </w:pPr>
      <w:r w:rsidRPr="004361FD">
        <w:t>8</w:t>
      </w:r>
      <w:r w:rsidR="00612722" w:rsidRPr="004361FD">
        <w:t>. Naruszenie postanowień, o których mowa w ust. 4–</w:t>
      </w:r>
      <w:r w:rsidR="00852618" w:rsidRPr="004361FD">
        <w:t>7</w:t>
      </w:r>
      <w:r w:rsidR="00612722" w:rsidRPr="004361FD">
        <w:t xml:space="preserve"> uważa się za pobranie dotacji w nadmiernej wysokości.</w:t>
      </w:r>
    </w:p>
    <w:p w14:paraId="7B88882E" w14:textId="77777777" w:rsidR="00612722" w:rsidRPr="004361FD" w:rsidRDefault="00612722" w:rsidP="00612722">
      <w:pPr>
        <w:spacing w:line="276" w:lineRule="auto"/>
        <w:rPr>
          <w:b/>
        </w:rPr>
      </w:pPr>
    </w:p>
    <w:p w14:paraId="3FDD45CC" w14:textId="6AF2B810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 xml:space="preserve">§ </w:t>
      </w:r>
      <w:r w:rsidR="007A09EA">
        <w:rPr>
          <w:b/>
        </w:rPr>
        <w:t>4</w:t>
      </w:r>
    </w:p>
    <w:p w14:paraId="26CB6AF8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Dokonywanie przesunięć w zakresie ponoszonych wydatków</w:t>
      </w:r>
    </w:p>
    <w:p w14:paraId="64D366FC" w14:textId="2A67DA4F" w:rsidR="00612722" w:rsidRPr="004361FD" w:rsidRDefault="00612722" w:rsidP="00612722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1. Jeżeli dany wydatek finansowany z dotacji wykazany w sprawozdaniu z realizacji zadania publicznego nie jest równy odpowiedniemu kosztowi określonemu w umowie, to uznaje </w:t>
      </w:r>
      <w:r w:rsidR="00101CE4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się go za zgodny z umową wtedy, gdy nie nastąpiło zwiększenie tego wydatku o więcej </w:t>
      </w:r>
      <w:r w:rsidR="00101CE4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niż </w:t>
      </w:r>
      <w:r w:rsidR="00876CEC" w:rsidRPr="004361FD">
        <w:rPr>
          <w:rFonts w:ascii="Times New Roman" w:hAnsi="Times New Roman"/>
        </w:rPr>
        <w:t>3</w:t>
      </w:r>
      <w:r w:rsidRPr="004361FD">
        <w:rPr>
          <w:rFonts w:ascii="Times New Roman" w:hAnsi="Times New Roman"/>
        </w:rPr>
        <w:t xml:space="preserve"> % otrzymanej dotacji. </w:t>
      </w:r>
    </w:p>
    <w:p w14:paraId="1D22C8E9" w14:textId="77777777" w:rsidR="00876CEC" w:rsidRPr="002C0D10" w:rsidRDefault="00876CEC" w:rsidP="002C0D10">
      <w:pPr>
        <w:pStyle w:val="Tekstpodstawowy2"/>
        <w:tabs>
          <w:tab w:val="left" w:pos="180"/>
        </w:tabs>
        <w:spacing w:line="276" w:lineRule="auto"/>
        <w:ind w:left="142"/>
        <w:rPr>
          <w:rFonts w:ascii="Times New Roman" w:hAnsi="Times New Roman"/>
        </w:rPr>
      </w:pPr>
      <w:r w:rsidRPr="004361FD">
        <w:rPr>
          <w:rFonts w:ascii="Times New Roman" w:hAnsi="Times New Roman"/>
        </w:rPr>
        <w:lastRenderedPageBreak/>
        <w:t>2.</w:t>
      </w:r>
      <w:r w:rsidR="00612722" w:rsidRPr="004361FD">
        <w:rPr>
          <w:rFonts w:ascii="Times New Roman" w:hAnsi="Times New Roman"/>
        </w:rPr>
        <w:t xml:space="preserve"> Naruszenie postanowienia, o którym mowa w ust. 1, uważa się za pobranie części dotacji </w:t>
      </w:r>
      <w:r w:rsidR="00612722" w:rsidRPr="004361FD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   </w:t>
      </w:r>
      <w:r w:rsidR="00612722" w:rsidRPr="004361FD">
        <w:rPr>
          <w:rFonts w:ascii="Times New Roman" w:hAnsi="Times New Roman"/>
        </w:rPr>
        <w:t>w nadmiernej wysokości.</w:t>
      </w:r>
    </w:p>
    <w:p w14:paraId="5A8253AE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 xml:space="preserve">§ </w:t>
      </w:r>
      <w:r w:rsidR="007A09EA">
        <w:rPr>
          <w:b/>
        </w:rPr>
        <w:t>5</w:t>
      </w:r>
    </w:p>
    <w:p w14:paraId="54D12D86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Dokumentacja związana z realizacją zadania publicznego</w:t>
      </w:r>
    </w:p>
    <w:p w14:paraId="77CC5C6C" w14:textId="38823327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>1. Zleceniobiorca jest zobowiązany do prowadzenia wyodrębnionej dokumentacji finansowo-księgowej i ewidencji księgowej zadania publicznego, zgodnie z zasadami wynikającymi z ustawy z dnia 29 września 1994 r. o rachunkowości (</w:t>
      </w:r>
      <w:r w:rsidR="00754506">
        <w:t>Dz.U. 20</w:t>
      </w:r>
      <w:r w:rsidR="00794522">
        <w:t>2</w:t>
      </w:r>
      <w:r w:rsidR="009020A1">
        <w:t>3</w:t>
      </w:r>
      <w:r w:rsidR="00754506" w:rsidRPr="00867C59">
        <w:t xml:space="preserve"> poz.</w:t>
      </w:r>
      <w:r w:rsidR="009020A1">
        <w:t>120</w:t>
      </w:r>
      <w:r w:rsidR="00754506">
        <w:t xml:space="preserve"> z późn.zm.</w:t>
      </w:r>
      <w:r w:rsidRPr="004361FD">
        <w:t xml:space="preserve">), </w:t>
      </w:r>
      <w:r w:rsidR="00101CE4">
        <w:br/>
      </w:r>
      <w:r w:rsidRPr="004361FD">
        <w:t xml:space="preserve">w sposób umożliwiający identyfikację poszczególnych operacji księgowych. </w:t>
      </w:r>
    </w:p>
    <w:p w14:paraId="760286E7" w14:textId="75F13ACD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59FE4CDE" w14:textId="451BD9D5" w:rsidR="00612722" w:rsidRPr="004361FD" w:rsidRDefault="00612722" w:rsidP="00612722">
      <w:pPr>
        <w:spacing w:line="276" w:lineRule="auto"/>
        <w:ind w:left="284" w:hanging="284"/>
        <w:jc w:val="both"/>
        <w:rPr>
          <w:szCs w:val="20"/>
        </w:rPr>
      </w:pPr>
      <w:r w:rsidRPr="004361FD">
        <w:t>3.</w:t>
      </w:r>
      <w:r w:rsidR="00101CE4">
        <w:t xml:space="preserve"> </w:t>
      </w:r>
      <w:r w:rsidRPr="004361FD">
        <w:t>Zleceniobiorca zobowiązuje się do opisywania d</w:t>
      </w:r>
      <w:r w:rsidRPr="004361FD">
        <w:rPr>
          <w:szCs w:val="20"/>
        </w:rPr>
        <w:t>okumentacji finansowo--księgowej związanej z realizacją zadania, dotyczącej zarówno dotacji, jak i innych środków</w:t>
      </w:r>
      <w:r w:rsidR="00101CE4">
        <w:rPr>
          <w:szCs w:val="20"/>
        </w:rPr>
        <w:t xml:space="preserve"> </w:t>
      </w:r>
      <w:r w:rsidRPr="004361FD">
        <w:rPr>
          <w:szCs w:val="20"/>
        </w:rPr>
        <w:t xml:space="preserve">finansowych, zgodnie z wymogami określonymi w art. 21 ustawy </w:t>
      </w:r>
      <w:r w:rsidRPr="004361FD">
        <w:t xml:space="preserve">z dnia </w:t>
      </w:r>
      <w:r w:rsidRPr="004361FD">
        <w:br/>
        <w:t>29 września 1994 r. o </w:t>
      </w:r>
      <w:r w:rsidRPr="004361FD">
        <w:rPr>
          <w:szCs w:val="20"/>
        </w:rPr>
        <w:t>rachunkowości.</w:t>
      </w:r>
    </w:p>
    <w:p w14:paraId="0BD7D1B8" w14:textId="58809F89" w:rsidR="00612722" w:rsidRDefault="00612722" w:rsidP="002C0D10">
      <w:pPr>
        <w:spacing w:after="120"/>
        <w:ind w:left="284" w:hanging="284"/>
        <w:jc w:val="both"/>
      </w:pPr>
      <w:r w:rsidRPr="004361FD">
        <w:t xml:space="preserve">4. Niedochowanie zobowiązania, o którym mowa w ust. 1–3, uznaje się, w zależności </w:t>
      </w:r>
      <w:r w:rsidR="00101CE4">
        <w:br/>
      </w:r>
      <w:r w:rsidRPr="004361FD">
        <w:t>od zakresu jego naruszenia, za niezrealizowanie części albo całości zadania publicznego, chyba że z innych dowodów wynika, że część albo całość zadania została zrealizowana prawidłowo.</w:t>
      </w:r>
    </w:p>
    <w:p w14:paraId="046B7C21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</w:t>
      </w:r>
      <w:r w:rsidR="007A09EA">
        <w:rPr>
          <w:b/>
        </w:rPr>
        <w:t>6</w:t>
      </w:r>
    </w:p>
    <w:p w14:paraId="2A85A6FA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Obowiązki i uprawnienia informacyjne</w:t>
      </w:r>
      <w:r w:rsidRPr="004361FD">
        <w:t xml:space="preserve"> </w:t>
      </w:r>
    </w:p>
    <w:p w14:paraId="64638602" w14:textId="2F7E3D17" w:rsidR="00612722" w:rsidRPr="004361FD" w:rsidRDefault="00612722" w:rsidP="00612722">
      <w:pPr>
        <w:tabs>
          <w:tab w:val="left" w:pos="284"/>
        </w:tabs>
        <w:spacing w:line="276" w:lineRule="auto"/>
        <w:ind w:left="284" w:hanging="284"/>
        <w:jc w:val="both"/>
      </w:pPr>
      <w:r w:rsidRPr="004361FD">
        <w:t xml:space="preserve">1. Zleceniobiorca zobowiązuje się do informowania, że zadanie publiczne jest współfinansowane </w:t>
      </w:r>
      <w:r w:rsidR="00101CE4">
        <w:t xml:space="preserve">ze </w:t>
      </w:r>
      <w:r w:rsidRPr="004361FD">
        <w:t xml:space="preserve">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5918D59D" w14:textId="77777777" w:rsidR="003D2E7D" w:rsidRDefault="00612722" w:rsidP="00876CEC">
      <w:pPr>
        <w:tabs>
          <w:tab w:val="num" w:pos="540"/>
        </w:tabs>
        <w:spacing w:line="276" w:lineRule="auto"/>
        <w:ind w:left="284" w:hanging="284"/>
      </w:pPr>
      <w:r w:rsidRPr="004361FD">
        <w:t xml:space="preserve">2. Zleceniobiorca zobowiązuje się do </w:t>
      </w:r>
    </w:p>
    <w:p w14:paraId="28C7CE8A" w14:textId="5C188035" w:rsidR="00612722" w:rsidRDefault="003D2E7D" w:rsidP="00101CE4">
      <w:pPr>
        <w:tabs>
          <w:tab w:val="num" w:pos="540"/>
        </w:tabs>
        <w:spacing w:line="276" w:lineRule="auto"/>
        <w:ind w:left="284" w:hanging="284"/>
        <w:jc w:val="both"/>
      </w:pPr>
      <w:r>
        <w:t xml:space="preserve">a/ </w:t>
      </w:r>
      <w:r w:rsidR="00612722" w:rsidRPr="004361FD">
        <w:t>umi</w:t>
      </w:r>
      <w:r>
        <w:t>eszczania logo Zleceniodawcy</w:t>
      </w:r>
      <w:r w:rsidR="00612722" w:rsidRPr="004361FD">
        <w:t xml:space="preserve"> i informacji, że zadanie publiczne jest współfinansowane ze środków otrzymanych od Zleceniodawcy, na wszystkich materiałach, w szczególności promocyjnych, informacyjnych, szkoleniowych i edukacyjnych, dotyczących realizowanego zadania publicznego oraz zakupionych rzeczach</w:t>
      </w:r>
      <w:r w:rsidR="00876CEC" w:rsidRPr="004361FD">
        <w:t xml:space="preserve"> </w:t>
      </w:r>
      <w:r w:rsidR="00612722" w:rsidRPr="004361FD">
        <w:t>,o</w:t>
      </w:r>
      <w:r w:rsidR="00876CEC" w:rsidRPr="004361FD">
        <w:t xml:space="preserve"> </w:t>
      </w:r>
      <w:r w:rsidR="00612722" w:rsidRPr="004361FD">
        <w:t>ile ich wielkość</w:t>
      </w:r>
      <w:r w:rsidR="00101CE4">
        <w:br/>
      </w:r>
      <w:r w:rsidR="00612722" w:rsidRPr="004361FD">
        <w:t xml:space="preserve"> i przeznaczenie tego nie uniemożliwia, proporcjonalnie do wielkości innych oznaczeń, </w:t>
      </w:r>
      <w:r w:rsidR="00101CE4">
        <w:br/>
      </w:r>
      <w:r w:rsidR="00612722" w:rsidRPr="004361FD">
        <w:t xml:space="preserve">w sposób zapewniający jego dobrą widoczność. </w:t>
      </w:r>
    </w:p>
    <w:p w14:paraId="144B4A32" w14:textId="163A12C0" w:rsidR="003D2E7D" w:rsidRPr="004361FD" w:rsidRDefault="003D2E7D" w:rsidP="00876CEC">
      <w:pPr>
        <w:tabs>
          <w:tab w:val="num" w:pos="540"/>
        </w:tabs>
        <w:spacing w:line="276" w:lineRule="auto"/>
        <w:ind w:left="284" w:hanging="284"/>
      </w:pPr>
      <w:r>
        <w:t xml:space="preserve">b/ </w:t>
      </w:r>
      <w:r w:rsidRPr="000D4CEC">
        <w:t>wystawienia podczas realizacji zadania w widocznym miejscu oraz na stronie internetowej</w:t>
      </w:r>
      <w:r>
        <w:t xml:space="preserve"> lub portalach społeczn</w:t>
      </w:r>
      <w:r w:rsidR="00101CE4">
        <w:t>ościowych</w:t>
      </w:r>
      <w:r w:rsidRPr="000D4CEC">
        <w:t xml:space="preserve">, w przypadku </w:t>
      </w:r>
      <w:r>
        <w:t>ich</w:t>
      </w:r>
      <w:r w:rsidRPr="000D4CEC">
        <w:t xml:space="preserve"> posiadania, plakatu informacyjnego</w:t>
      </w:r>
    </w:p>
    <w:p w14:paraId="276A0D46" w14:textId="77777777" w:rsidR="00612722" w:rsidRPr="004361FD" w:rsidRDefault="00876CEC" w:rsidP="0061272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3</w:t>
      </w:r>
      <w:r w:rsidR="00612722" w:rsidRPr="004361FD">
        <w:rPr>
          <w:rFonts w:ascii="Times New Roman" w:hAnsi="Times New Roman"/>
        </w:rPr>
        <w:t xml:space="preserve">. Zleceniobiorca upoważnia Zleceniodawcę do rozpowszechniania w dowolnej formie, w prasie, radiu, telewizji, </w:t>
      </w:r>
      <w:proofErr w:type="spellStart"/>
      <w:r w:rsidR="00612722" w:rsidRPr="004361FD">
        <w:rPr>
          <w:rFonts w:ascii="Times New Roman" w:hAnsi="Times New Roman"/>
        </w:rPr>
        <w:t>internecie</w:t>
      </w:r>
      <w:proofErr w:type="spellEnd"/>
      <w:r w:rsidR="00612722" w:rsidRPr="004361FD">
        <w:rPr>
          <w:rFonts w:ascii="Times New Roman" w:hAnsi="Times New Roman"/>
        </w:rPr>
        <w:t xml:space="preserve"> oraz innych publikacjach, nazwy oraz adresu Zleceniobiorcy, przedmiotu i celu, na który przyznano środki, informacji o wysokości przyznanych środków oraz informacji o złożeniu lub niezłożeniu sprawozdania z wykonania zadania publicznego.   </w:t>
      </w:r>
    </w:p>
    <w:p w14:paraId="2A8BF73F" w14:textId="77777777" w:rsidR="00612722" w:rsidRPr="004361FD" w:rsidRDefault="00876CEC" w:rsidP="00612722">
      <w:pPr>
        <w:spacing w:line="276" w:lineRule="auto"/>
        <w:ind w:left="284" w:hanging="284"/>
        <w:jc w:val="both"/>
      </w:pPr>
      <w:r w:rsidRPr="004361FD">
        <w:t>4</w:t>
      </w:r>
      <w:r w:rsidR="00612722" w:rsidRPr="004361FD">
        <w:t>. Zleceniobiorca jest zobowiązany informować na bieżąco, jednak nie później niż w terminie 14 dni od daty zaistnienia zmian, w szczególności o:</w:t>
      </w:r>
    </w:p>
    <w:p w14:paraId="5698E3EF" w14:textId="77777777" w:rsidR="00612722" w:rsidRPr="004361FD" w:rsidRDefault="00612722" w:rsidP="00320DE9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4361FD">
        <w:lastRenderedPageBreak/>
        <w:t>zmianie adresu siedziby oraz adresów i numerów telefonów osób upoważnionych do reprezentacji;</w:t>
      </w:r>
    </w:p>
    <w:p w14:paraId="426D1C91" w14:textId="77777777" w:rsidR="00612722" w:rsidRPr="004361FD" w:rsidRDefault="00612722" w:rsidP="00320DE9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4361FD">
        <w:t>ogłoszeniu likwidacji lub wszczęciu postępowania upadłościowego.</w:t>
      </w:r>
    </w:p>
    <w:p w14:paraId="6EEDD139" w14:textId="77777777" w:rsidR="00612722" w:rsidRPr="004361FD" w:rsidRDefault="00612722" w:rsidP="00612722">
      <w:pPr>
        <w:spacing w:line="276" w:lineRule="auto"/>
        <w:rPr>
          <w:b/>
        </w:rPr>
      </w:pPr>
    </w:p>
    <w:p w14:paraId="34805CC9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 xml:space="preserve">§ </w:t>
      </w:r>
      <w:r w:rsidR="007A09EA">
        <w:rPr>
          <w:b/>
        </w:rPr>
        <w:t>7</w:t>
      </w:r>
    </w:p>
    <w:p w14:paraId="3B746635" w14:textId="77777777" w:rsidR="00612722" w:rsidRPr="004361FD" w:rsidRDefault="00612722" w:rsidP="00612722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361FD">
        <w:rPr>
          <w:i w:val="0"/>
          <w:sz w:val="24"/>
          <w:szCs w:val="24"/>
        </w:rPr>
        <w:t>Kontrola zadania publicznego</w:t>
      </w:r>
    </w:p>
    <w:p w14:paraId="7B81DB43" w14:textId="4CEE1E0D" w:rsidR="00612722" w:rsidRPr="004361FD" w:rsidRDefault="00612722" w:rsidP="00612722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361FD">
        <w:t xml:space="preserve">1. Zleceniodawca sprawuje kontrolę prawidłowości wykonywania zadania publicznego przez Zleceniobiorcę, w tym wydatkowania przekazanej dotacji oraz środków, o których mowa w § 3 ust. </w:t>
      </w:r>
      <w:r w:rsidR="0058701A" w:rsidRPr="004361FD">
        <w:t>4</w:t>
      </w:r>
      <w:r w:rsidRPr="004361FD">
        <w:t xml:space="preserve">. Kontrola może być przeprowadzona w toku realizacji zadania publicznego </w:t>
      </w:r>
      <w:r w:rsidR="00101CE4">
        <w:br/>
      </w:r>
      <w:r w:rsidRPr="004361FD">
        <w:t>oraz po jego zakończeniu do czasu ustania zobowiązania, o którym mowa w § </w:t>
      </w:r>
      <w:r w:rsidR="007A09EA">
        <w:t>5</w:t>
      </w:r>
      <w:r w:rsidRPr="004361FD">
        <w:t xml:space="preserve"> ust. 2.</w:t>
      </w:r>
    </w:p>
    <w:p w14:paraId="3FC59BA4" w14:textId="35D4FC45" w:rsidR="00612722" w:rsidRPr="004361FD" w:rsidRDefault="00612722" w:rsidP="00320DE9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4361FD">
        <w:t xml:space="preserve">W ramach kontroli, o której mowa w ust. 1, osoby upoważnione przez Zleceniodawcę  mogą badać dokumenty i inne nośniki informacji, które mają lub mogą mieć znaczenie dla oceny prawidłowości wykonywania zadania publicznego, oraz żądać udzielenia ustnie </w:t>
      </w:r>
      <w:r w:rsidR="00101CE4">
        <w:br/>
      </w:r>
      <w:r w:rsidRPr="004361FD">
        <w:t xml:space="preserve">lub na piśmie informacji dotyczących wykonania zadania publicznego. Zleceniobiorca </w:t>
      </w:r>
      <w:r w:rsidR="00101CE4">
        <w:br/>
      </w:r>
      <w:r w:rsidRPr="004361FD">
        <w:t>na żądanie kontrolującego zobowiązuje się dostarczyć lub udostępnić dokumenty i inne nośniki informacji oraz udzielić wyjaśnień i informacji w terminie określonym przez kontrolującego.</w:t>
      </w:r>
    </w:p>
    <w:p w14:paraId="1AF0B7A0" w14:textId="77777777" w:rsidR="00612722" w:rsidRPr="004361FD" w:rsidRDefault="00612722" w:rsidP="00320DE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Prawo kontroli przysługuje osobom upoważnionym przez Zleceniodawcę zarówno w siedzibie Zleceniobiorcy, jak i w miejscu realizacji zadania publicznego.</w:t>
      </w:r>
    </w:p>
    <w:p w14:paraId="1FC12ED2" w14:textId="77777777" w:rsidR="00612722" w:rsidRPr="004361FD" w:rsidRDefault="00612722" w:rsidP="00320DE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Kontrola lub poszczególne jej czynności mogą być przeprowadzane również w siedzibie Zleceniodawcy.</w:t>
      </w:r>
    </w:p>
    <w:p w14:paraId="512E02E2" w14:textId="6B1E7526" w:rsidR="00612722" w:rsidRPr="004361FD" w:rsidRDefault="00612722" w:rsidP="00320DE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O wynikach kontroli, o której mowa w ust. 1, Zleceniodawca poinformuje Zleceniobiorcę, a w przypadku stwierdzenia nieprawidłowości przekaże mu wnioski i zalecenia mające</w:t>
      </w:r>
      <w:r w:rsidR="00101CE4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na celu ich usunięcie.</w:t>
      </w:r>
    </w:p>
    <w:p w14:paraId="6D3174B6" w14:textId="77777777" w:rsidR="00612722" w:rsidRPr="004361FD" w:rsidRDefault="00612722" w:rsidP="00320DE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361FD">
        <w:rPr>
          <w:rFonts w:ascii="Times New Roman" w:hAnsi="Times New Roman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1D575771" w14:textId="77777777" w:rsidR="00612722" w:rsidRPr="004361FD" w:rsidRDefault="00612722" w:rsidP="00612722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361FD">
        <w:rPr>
          <w:sz w:val="24"/>
          <w:szCs w:val="24"/>
        </w:rPr>
        <w:t>§ </w:t>
      </w:r>
      <w:r w:rsidR="007A09EA">
        <w:rPr>
          <w:sz w:val="24"/>
          <w:szCs w:val="24"/>
        </w:rPr>
        <w:t>8</w:t>
      </w:r>
    </w:p>
    <w:p w14:paraId="3AC23E20" w14:textId="77777777" w:rsidR="00612722" w:rsidRPr="004361FD" w:rsidRDefault="00612722" w:rsidP="00612722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361FD">
        <w:rPr>
          <w:sz w:val="24"/>
          <w:szCs w:val="24"/>
        </w:rPr>
        <w:t>Obowiązki sprawozdawcze Zleceniobiorcy</w:t>
      </w:r>
    </w:p>
    <w:p w14:paraId="48D634AE" w14:textId="265E0785" w:rsidR="00612722" w:rsidRPr="004361FD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Zleceniodawca może wezwać Zleceniobiorcę do złożenia sprawozdania częściowego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z wykonywania zadania publicznego według wzoru stanowiącego załącznik nr 5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do rozporządzenia </w:t>
      </w:r>
      <w:r w:rsidR="00F02C81">
        <w:rPr>
          <w:rFonts w:ascii="Times New Roman" w:hAnsi="Times New Roman"/>
        </w:rPr>
        <w:t>Przewodniczącego Komitetu do spraw Pożytku Publicznego</w:t>
      </w:r>
      <w:r w:rsidRPr="004361FD">
        <w:rPr>
          <w:rFonts w:ascii="Times New Roman" w:hAnsi="Times New Roman"/>
        </w:rPr>
        <w:t xml:space="preserve">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z dnia </w:t>
      </w:r>
      <w:r w:rsidR="00F02C81">
        <w:rPr>
          <w:rFonts w:ascii="Times New Roman" w:hAnsi="Times New Roman"/>
        </w:rPr>
        <w:t>24</w:t>
      </w:r>
      <w:r w:rsidR="0058701A" w:rsidRPr="004361FD">
        <w:rPr>
          <w:rFonts w:ascii="Times New Roman" w:hAnsi="Times New Roman"/>
        </w:rPr>
        <w:t xml:space="preserve"> </w:t>
      </w:r>
      <w:r w:rsidR="00F02C81">
        <w:rPr>
          <w:rFonts w:ascii="Times New Roman" w:hAnsi="Times New Roman"/>
        </w:rPr>
        <w:t>października</w:t>
      </w:r>
      <w:r w:rsidRPr="004361FD">
        <w:rPr>
          <w:rFonts w:ascii="Times New Roman" w:hAnsi="Times New Roman"/>
        </w:rPr>
        <w:t xml:space="preserve"> 201</w:t>
      </w:r>
      <w:r w:rsidR="00F02C81">
        <w:rPr>
          <w:rFonts w:ascii="Times New Roman" w:hAnsi="Times New Roman"/>
        </w:rPr>
        <w:t>8</w:t>
      </w:r>
      <w:r w:rsidRPr="004361FD">
        <w:rPr>
          <w:rFonts w:ascii="Times New Roman" w:hAnsi="Times New Roman"/>
        </w:rPr>
        <w:t>r. w sprawie wzorów ofert i ramowych wzorów umów dotyczących realizacji zadań publicznych oraz wzorów sprawozdań z wykonania tych zadań (Dz. U.</w:t>
      </w:r>
      <w:r w:rsidR="00F02C81">
        <w:rPr>
          <w:rFonts w:ascii="Times New Roman" w:hAnsi="Times New Roman"/>
        </w:rPr>
        <w:t xml:space="preserve"> 2018</w:t>
      </w:r>
      <w:r w:rsidRPr="004361FD">
        <w:rPr>
          <w:rFonts w:ascii="Times New Roman" w:hAnsi="Times New Roman"/>
        </w:rPr>
        <w:t xml:space="preserve"> poz. </w:t>
      </w:r>
      <w:r w:rsidR="00F02C81">
        <w:rPr>
          <w:rFonts w:ascii="Times New Roman" w:hAnsi="Times New Roman"/>
        </w:rPr>
        <w:t>2057</w:t>
      </w:r>
      <w:r w:rsidRPr="004361FD">
        <w:rPr>
          <w:rFonts w:ascii="Times New Roman" w:hAnsi="Times New Roman"/>
        </w:rPr>
        <w:t>)</w:t>
      </w:r>
      <w:r w:rsidR="00F02C81">
        <w:rPr>
          <w:rFonts w:ascii="Times New Roman" w:hAnsi="Times New Roman"/>
        </w:rPr>
        <w:t>.</w:t>
      </w:r>
      <w:r w:rsidRPr="004361FD">
        <w:rPr>
          <w:rFonts w:ascii="Times New Roman" w:hAnsi="Times New Roman"/>
        </w:rPr>
        <w:t xml:space="preserve"> Zleceniobiorca jest zobowiązany do dostarczenia sprawozdania w terminie 30 dni od dnia doręczenia wezwania</w:t>
      </w:r>
      <w:r w:rsidRPr="004361FD">
        <w:rPr>
          <w:rFonts w:ascii="Times New Roman" w:hAnsi="Times New Roman"/>
          <w:bCs/>
        </w:rPr>
        <w:t>.</w:t>
      </w:r>
    </w:p>
    <w:p w14:paraId="5CAFD5FE" w14:textId="090B446A" w:rsidR="00612722" w:rsidRPr="004361FD" w:rsidRDefault="006F0D14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</w:t>
      </w:r>
      <w:r w:rsidR="00612722" w:rsidRPr="004361FD">
        <w:rPr>
          <w:rFonts w:ascii="Times New Roman" w:hAnsi="Times New Roman"/>
          <w:bCs/>
        </w:rPr>
        <w:t xml:space="preserve">Zleceniobiorca składa sprawozdanie końcowe z wykonania zadania publicznego sporządzone </w:t>
      </w:r>
      <w:r w:rsidR="00AB305F">
        <w:rPr>
          <w:rFonts w:ascii="Times New Roman" w:hAnsi="Times New Roman"/>
          <w:bCs/>
        </w:rPr>
        <w:t xml:space="preserve">w Aplikacji Generator eNGO i </w:t>
      </w:r>
      <w:r w:rsidR="00612722" w:rsidRPr="004361FD">
        <w:rPr>
          <w:rFonts w:ascii="Times New Roman" w:hAnsi="Times New Roman"/>
          <w:bCs/>
        </w:rPr>
        <w:t xml:space="preserve">według wzoru, o którym mowa w ust.1, </w:t>
      </w:r>
      <w:r w:rsidR="00AB305F">
        <w:rPr>
          <w:rFonts w:ascii="Times New Roman" w:hAnsi="Times New Roman"/>
          <w:bCs/>
        </w:rPr>
        <w:br/>
      </w:r>
      <w:r w:rsidR="00612722" w:rsidRPr="004361FD">
        <w:rPr>
          <w:rFonts w:ascii="Times New Roman" w:hAnsi="Times New Roman"/>
          <w:bCs/>
        </w:rPr>
        <w:t>w terminie 30 dni od dnia zakończenia realizacji zadania publicznego.</w:t>
      </w:r>
    </w:p>
    <w:p w14:paraId="60B168DB" w14:textId="5C31BE06" w:rsidR="00612722" w:rsidRPr="004361FD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Zleceniodawca ma prawo żądać, aby Zleceniobiorca w wyznaczonym terminie, przedstawił dodatkowe informacje, wyjaśnienia oraz dowody do sprawozdań, o których mowa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w ust. 1–</w:t>
      </w:r>
      <w:r w:rsidR="006F0D14" w:rsidRPr="004361FD">
        <w:rPr>
          <w:rFonts w:ascii="Times New Roman" w:hAnsi="Times New Roman"/>
        </w:rPr>
        <w:t>2</w:t>
      </w:r>
      <w:r w:rsidRPr="004361FD">
        <w:rPr>
          <w:rFonts w:ascii="Times New Roman" w:hAnsi="Times New Roman"/>
        </w:rPr>
        <w:t>. Żądanie to jest wiążące dla Zleceniobiorcy.</w:t>
      </w:r>
    </w:p>
    <w:p w14:paraId="111095DE" w14:textId="77777777" w:rsidR="00612722" w:rsidRPr="004361FD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lastRenderedPageBreak/>
        <w:t xml:space="preserve"> W przypadku niezłożenia sprawozdań, o których mowa w ust. 1–</w:t>
      </w:r>
      <w:r w:rsidR="006F0D14" w:rsidRPr="004361FD">
        <w:rPr>
          <w:rFonts w:ascii="Times New Roman" w:hAnsi="Times New Roman"/>
        </w:rPr>
        <w:t>2</w:t>
      </w:r>
      <w:r w:rsidRPr="004361FD">
        <w:rPr>
          <w:rFonts w:ascii="Times New Roman" w:hAnsi="Times New Roman"/>
        </w:rPr>
        <w:t xml:space="preserve">, w terminie Zleceniodawca wzywa pisemnie Zleceniobiorcę do ich złożenia w terminie 7 dni od dnia otrzymania wezwania. </w:t>
      </w:r>
    </w:p>
    <w:p w14:paraId="4452263D" w14:textId="5B27D9B9" w:rsidR="00612722" w:rsidRPr="00754506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Niezastosowanie się do wezwania, o którym mowa w ust. </w:t>
      </w:r>
      <w:r w:rsidR="006F0D14" w:rsidRPr="004361FD">
        <w:rPr>
          <w:rFonts w:ascii="Times New Roman" w:hAnsi="Times New Roman"/>
        </w:rPr>
        <w:t>4</w:t>
      </w:r>
      <w:r w:rsidRPr="004361FD">
        <w:rPr>
          <w:rFonts w:ascii="Times New Roman" w:hAnsi="Times New Roman"/>
        </w:rPr>
        <w:t xml:space="preserve">, skutkuje uznaniem dotacji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za wykorzystaną niezgodnie z przeznaczeniem na zasadach, o których mowa w ustawie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 xml:space="preserve">z dnia 27 sierpnia 2009 r. o finansach publicznych </w:t>
      </w:r>
      <w:r w:rsidRPr="00754506">
        <w:rPr>
          <w:rFonts w:ascii="Times New Roman" w:hAnsi="Times New Roman"/>
        </w:rPr>
        <w:t>(</w:t>
      </w:r>
      <w:r w:rsidR="00754506" w:rsidRPr="00754506">
        <w:rPr>
          <w:rFonts w:ascii="Times New Roman" w:hAnsi="Times New Roman"/>
        </w:rPr>
        <w:t>Dz. U. 20</w:t>
      </w:r>
      <w:r w:rsidR="00794522">
        <w:rPr>
          <w:rFonts w:ascii="Times New Roman" w:hAnsi="Times New Roman"/>
        </w:rPr>
        <w:t>22</w:t>
      </w:r>
      <w:r w:rsidR="00754506" w:rsidRPr="00754506">
        <w:rPr>
          <w:rFonts w:ascii="Times New Roman" w:hAnsi="Times New Roman"/>
        </w:rPr>
        <w:t xml:space="preserve">, poz. </w:t>
      </w:r>
      <w:r w:rsidR="00794522">
        <w:rPr>
          <w:rFonts w:ascii="Times New Roman" w:hAnsi="Times New Roman"/>
        </w:rPr>
        <w:t>2414</w:t>
      </w:r>
      <w:r w:rsidR="00754506" w:rsidRPr="00754506">
        <w:rPr>
          <w:rFonts w:ascii="Times New Roman" w:hAnsi="Times New Roman"/>
        </w:rPr>
        <w:t xml:space="preserve"> z </w:t>
      </w:r>
      <w:proofErr w:type="spellStart"/>
      <w:r w:rsidR="00754506" w:rsidRPr="00754506">
        <w:rPr>
          <w:rFonts w:ascii="Times New Roman" w:hAnsi="Times New Roman"/>
        </w:rPr>
        <w:t>późn</w:t>
      </w:r>
      <w:proofErr w:type="spellEnd"/>
      <w:r w:rsidR="00754506" w:rsidRPr="00754506">
        <w:rPr>
          <w:rFonts w:ascii="Times New Roman" w:hAnsi="Times New Roman"/>
        </w:rPr>
        <w:t>. zm.</w:t>
      </w:r>
      <w:r w:rsidRPr="00754506">
        <w:rPr>
          <w:rFonts w:ascii="Times New Roman" w:hAnsi="Times New Roman"/>
        </w:rPr>
        <w:t>).</w:t>
      </w:r>
    </w:p>
    <w:p w14:paraId="1E91BBAB" w14:textId="22D88006" w:rsidR="00612722" w:rsidRPr="004361FD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Niezastosowanie się do wezwania, o którym mowa w ust. 1, </w:t>
      </w:r>
      <w:r w:rsidR="006F0D14" w:rsidRPr="004361FD">
        <w:rPr>
          <w:rFonts w:ascii="Times New Roman" w:hAnsi="Times New Roman"/>
        </w:rPr>
        <w:t>3</w:t>
      </w:r>
      <w:r w:rsidRPr="004361FD">
        <w:rPr>
          <w:rFonts w:ascii="Times New Roman" w:hAnsi="Times New Roman"/>
        </w:rPr>
        <w:t xml:space="preserve"> lub </w:t>
      </w:r>
      <w:r w:rsidR="006F0D14" w:rsidRPr="004361FD">
        <w:rPr>
          <w:rFonts w:ascii="Times New Roman" w:hAnsi="Times New Roman"/>
        </w:rPr>
        <w:t>4</w:t>
      </w:r>
      <w:r w:rsidRPr="004361FD">
        <w:rPr>
          <w:rFonts w:ascii="Times New Roman" w:hAnsi="Times New Roman"/>
        </w:rPr>
        <w:t xml:space="preserve">, może być podstawą </w:t>
      </w:r>
      <w:r w:rsidR="00AB305F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do natychmiastowego rozwiązania umowy przez Zleceniodawcę.</w:t>
      </w:r>
    </w:p>
    <w:p w14:paraId="57D949DD" w14:textId="2B87774F" w:rsidR="00612722" w:rsidRPr="004361FD" w:rsidRDefault="00612722" w:rsidP="00320DE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 Złożenie sprawozdania końcowego przez Zleceniobiorcę jest równoznaczne z udzieleniem Zleceniodawcy prawa do rozpowszechniania informacji w nim zawartych</w:t>
      </w:r>
      <w:r w:rsidR="00AB305F">
        <w:rPr>
          <w:rFonts w:ascii="Times New Roman" w:hAnsi="Times New Roman"/>
        </w:rPr>
        <w:t xml:space="preserve"> </w:t>
      </w:r>
      <w:r w:rsidRPr="004361FD">
        <w:rPr>
          <w:rFonts w:ascii="Times New Roman" w:hAnsi="Times New Roman"/>
        </w:rPr>
        <w:t xml:space="preserve">w sprawozdaniach, materiałach informacyjnych i promocyjnych oraz innych dokumentach urzędowych. </w:t>
      </w:r>
    </w:p>
    <w:p w14:paraId="45F38CB6" w14:textId="77777777" w:rsidR="00CC1DD2" w:rsidRDefault="00CC1DD2" w:rsidP="00CC1DD2">
      <w:pPr>
        <w:jc w:val="both"/>
      </w:pPr>
      <w:r w:rsidRPr="004361FD">
        <w:t>8.Do sprawozdania załączyć należy :</w:t>
      </w:r>
    </w:p>
    <w:p w14:paraId="307D13C8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7D161F">
        <w:t>uwierzytelnione kserokopie pośrednich dokumentów księgowych /np. faktura VAT, rachunek, umowy o dzieło, zlecenia, o pracę, itp./ potwierdzających faktycznie poniesione koszty i wydatki, które zostały sfinansowane ze środków Urzędu Miasta Zakopane. Na  wezwanie Zleceniodawcy należy dołączyć oryginały w/w dokumentów do wglądu, celem skasowania do wysokości przyznanej dotacji.</w:t>
      </w:r>
      <w:r>
        <w:t xml:space="preserve"> </w:t>
      </w:r>
      <w:r w:rsidRPr="007D161F">
        <w:t>Kserokopia winna być obustronnie potwierdzona za zgodność z oryginałem wraz z datą i podpisem umożliwiającym identyfikację osoby podpisującej.</w:t>
      </w:r>
      <w:r>
        <w:t xml:space="preserve"> </w:t>
      </w:r>
      <w:r w:rsidRPr="007D161F">
        <w:t>Każda z faktur (rachunków) powinna być opatrzona na odwrocie oryginału pieczęcią organizacji*/podmiotu*/ jednostki organizacyjnej* oraz zawierać:</w:t>
      </w:r>
    </w:p>
    <w:p w14:paraId="496C9EF8" w14:textId="77777777" w:rsidR="00CA73C4" w:rsidRDefault="00CA73C4" w:rsidP="00CA73C4">
      <w:pPr>
        <w:pStyle w:val="Akapitzlist"/>
        <w:jc w:val="both"/>
      </w:pPr>
      <w:r w:rsidRPr="007D161F">
        <w:t>- szczegółowy opis merytoryczny, tj. m.in. informację o tym czego dotyczył zakup,</w:t>
      </w:r>
    </w:p>
    <w:p w14:paraId="671B7C96" w14:textId="77777777" w:rsidR="00CA73C4" w:rsidRDefault="00CA73C4" w:rsidP="00CA73C4">
      <w:pPr>
        <w:pStyle w:val="Akapitzlist"/>
        <w:jc w:val="both"/>
      </w:pPr>
      <w:r w:rsidRPr="007D161F">
        <w:t>- być opatrzony klauzulą: „płatne ze środków Urzędu Miasta Zakopane na podstawie umowy nr ……… w wysokości ………zł”</w:t>
      </w:r>
    </w:p>
    <w:p w14:paraId="2487874C" w14:textId="77777777" w:rsidR="00CA73C4" w:rsidRDefault="00CA73C4" w:rsidP="00CA73C4">
      <w:pPr>
        <w:pStyle w:val="Akapitzlist"/>
        <w:jc w:val="both"/>
      </w:pPr>
      <w:r w:rsidRPr="007D161F">
        <w:t>- być sprawdzony pod względem merytorycznym wraz z podpisami upoważnionych osób dokonujących sprawdzenia (data i podpis umożliwiający identyfikację osoby podpisującej)</w:t>
      </w:r>
    </w:p>
    <w:p w14:paraId="7E5E2B4C" w14:textId="77777777" w:rsidR="00CA73C4" w:rsidRDefault="00CA73C4" w:rsidP="00CA73C4">
      <w:pPr>
        <w:pStyle w:val="Akapitzlist"/>
        <w:jc w:val="both"/>
      </w:pPr>
      <w:r w:rsidRPr="007D161F">
        <w:t>- być sprawdzony pod względem formalnym i rachunkowym wraz z podpisami upoważnionych osób dokonujących sprawdzenia (data i podpis umożliwiający identyfikację  osoby podpisującej)</w:t>
      </w:r>
    </w:p>
    <w:p w14:paraId="7DB007C1" w14:textId="77777777" w:rsidR="00CA73C4" w:rsidRDefault="00CA73C4" w:rsidP="00CA73C4">
      <w:pPr>
        <w:pStyle w:val="Akapitzlist"/>
        <w:jc w:val="both"/>
      </w:pPr>
      <w:r w:rsidRPr="007D161F">
        <w:t>- być zatwierdzony do zapłaty (data i podpis umożliwiający identyfikację osoby podpisującej)</w:t>
      </w:r>
    </w:p>
    <w:p w14:paraId="65266EC6" w14:textId="77777777" w:rsidR="00CA73C4" w:rsidRPr="007D161F" w:rsidRDefault="00CA73C4" w:rsidP="00CA73C4">
      <w:pPr>
        <w:pStyle w:val="Akapitzlist"/>
        <w:jc w:val="both"/>
      </w:pPr>
      <w:r>
        <w:t>D</w:t>
      </w:r>
      <w:r w:rsidRPr="007D161F">
        <w:t>o przedstawionych do rozliczenia dotacji umów, należy dołączyć dokumenty potwierdzające opłacenie podatków oraz należnych składek;</w:t>
      </w:r>
    </w:p>
    <w:p w14:paraId="0E747EEB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 xml:space="preserve">zestawienie faktur (rachunków) związanych z realizacją zadania publicznego, uporządkowane w formie tabelarycznej, zawierające: numer faktury/rachunku, </w:t>
      </w:r>
      <w:r>
        <w:br/>
      </w:r>
      <w:r w:rsidRPr="00F32526">
        <w:t xml:space="preserve">nr pozycji z kosztorysu, datę wystawienia dokumentu księgowego, nazwę kosztu, wartość całkowitą faktury/rachunku/, wysokość kosztu związanego z realizacją zadania, wysokość kosztu pokrytego z dotacji, wysokość kosztu pokrytego z innych środków finansowych, datę zapłaty faktury/rachunku. </w:t>
      </w:r>
    </w:p>
    <w:p w14:paraId="2635C0CF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jeżeli w rozliczeniu dotacji przedstawiona jest praca wolontariuszy należy dołączyć umowy na wolontariat, porozumienie o wolontariacie oraz kartę pracy wolontariusza.(należy wpisać poz. Kosztorysu)</w:t>
      </w:r>
    </w:p>
    <w:p w14:paraId="77328AF4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j</w:t>
      </w:r>
      <w:r w:rsidRPr="00F32526">
        <w:t xml:space="preserve">eżeli w rozliczeniu dotacji przedstawiona jest praca członków stowarzyszenia do rozliczenia należy dołączyć oświadczenie danej osoby dot. ilości przepracowanych </w:t>
      </w:r>
      <w:r w:rsidRPr="00F32526">
        <w:lastRenderedPageBreak/>
        <w:t>godzin i oszacowania wartości 1 godziny. Wiarygodność oświadczenia potwierdzona powinna być przez osoby reprezentujące Stowarzyszenie (zgodnie z umową). Wycena pracy powinna być wyliczona wg cen rynkowych. Na oświadczeniach należy wpisywać pozycję kosztorysu, w której poniesiono wydatek;</w:t>
      </w:r>
    </w:p>
    <w:p w14:paraId="6909B6F6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jeżeli w rozliczeniu znajdują się faktury płatne przelewem, wymagane są kopie wykonanych przelewów;</w:t>
      </w:r>
    </w:p>
    <w:p w14:paraId="34BCF32E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w przypadku zakupienia materiałów do realizacji zadania, do sprawozdania należy dołączyć dokumenty potwierdzające przyjęcie materiałów na stan (m.in. kopia księgi inwentarzowej);</w:t>
      </w:r>
    </w:p>
    <w:p w14:paraId="4FC9F032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w przypadku zakupienia nagród, do sprawozdania należy dołączyć potwierdzenie odbioru nagród;</w:t>
      </w:r>
    </w:p>
    <w:p w14:paraId="111088C1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 xml:space="preserve">w przypadku przeprowadzenia konkursów w ramach realizacji zadania publicznego, </w:t>
      </w:r>
      <w:r>
        <w:br/>
      </w:r>
      <w:r w:rsidRPr="00F32526">
        <w:t xml:space="preserve">do sprawozdania należy dołączyć protokoły jury z przeprowadzonych konkursów </w:t>
      </w:r>
      <w:r>
        <w:br/>
      </w:r>
      <w:r w:rsidRPr="00F32526">
        <w:t>oraz listę uczestników konkursów;</w:t>
      </w:r>
    </w:p>
    <w:p w14:paraId="425B1EBE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 xml:space="preserve">w przypadku objęcia realizacją zadania grupy osób, do sprawozdania należy dołączyć imienną listę uczestników projektu; </w:t>
      </w:r>
    </w:p>
    <w:p w14:paraId="3CB73591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 xml:space="preserve">w przypadku digitalizacji zasobów, dostarczenia </w:t>
      </w:r>
      <w:proofErr w:type="spellStart"/>
      <w:r w:rsidRPr="00F32526">
        <w:t>zdigitalizowanych</w:t>
      </w:r>
      <w:proofErr w:type="spellEnd"/>
      <w:r w:rsidRPr="00F32526">
        <w:t xml:space="preserve"> zbiorów na nośniku  elektronicznym /pendrive, płyta DVD, inna pamięć masowa/; </w:t>
      </w:r>
    </w:p>
    <w:p w14:paraId="5B8ECDA5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dodatkowe materiały mogące dokumentować działania faktyczn</w:t>
      </w:r>
      <w:r>
        <w:t>i</w:t>
      </w:r>
      <w:r w:rsidRPr="00F32526">
        <w:t xml:space="preserve">e podjęte </w:t>
      </w:r>
      <w:r>
        <w:br/>
      </w:r>
      <w:r w:rsidRPr="00F32526">
        <w:t xml:space="preserve">przy realizacji zadania (np. zdjęcia, w tym potwierdzające zamieszczenie plakatu informacyjnego, zrzuty ekranu ze strony internetowej lub portali społecznościowych, informacje prasowe, listy uczestników projektu, publikacje wydane w ramach projektu w ilości wskazanej przez Zleceniodawcę, raporty, wyniki prowadzonych ewaluacji), </w:t>
      </w:r>
      <w:r>
        <w:br/>
      </w:r>
      <w:r w:rsidRPr="00F32526">
        <w:t xml:space="preserve">jak również dokumentować konieczne działania prawne (kopie umów, kopie dowodów przeprowadzenia odpowiedniego postępowania w ramach zamówień publicznych); </w:t>
      </w:r>
    </w:p>
    <w:p w14:paraId="7BB705FB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F32526">
        <w:t>oświadczenie dot. podatku Vat od faktur rozliczanych z dotacji (załącznik nr 7);</w:t>
      </w:r>
    </w:p>
    <w:p w14:paraId="7CAC3839" w14:textId="77777777" w:rsidR="00CA73C4" w:rsidRDefault="00CA73C4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potwierdzenie zamieszczenia </w:t>
      </w:r>
      <w:r w:rsidRPr="00F32526">
        <w:t>informacj</w:t>
      </w:r>
      <w:r>
        <w:t>i</w:t>
      </w:r>
      <w:r w:rsidRPr="00F32526">
        <w:t xml:space="preserve"> o dofinansowaniu przez Urząd Miasta Zakopane powinna się znaleźć w wydawanych przez Zleceniobiorcę, w ramach zadania, publikacjach, swoich materiałach informacyjnych, w protokołach organizowanych konkursów, poprzez media, w formie zapisu „Dofinansowano ze środków Urzędu Miasta Zakopane” oraz umieszczenie herbu </w:t>
      </w:r>
      <w:r>
        <w:t>M</w:t>
      </w:r>
      <w:r w:rsidRPr="00F32526">
        <w:t>iasta Zakopane</w:t>
      </w:r>
    </w:p>
    <w:p w14:paraId="18A13032" w14:textId="6ECCF688" w:rsidR="002C0D10" w:rsidRPr="002C0D10" w:rsidRDefault="00CC1DD2" w:rsidP="00CA73C4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4361FD">
        <w:t>wydruk lub link do strony gdzie udostępniono informacje publiczną</w:t>
      </w:r>
      <w:r w:rsidR="002C0D10">
        <w:t>.</w:t>
      </w:r>
    </w:p>
    <w:p w14:paraId="7AC29E57" w14:textId="481ABD5C" w:rsidR="00612722" w:rsidRPr="004361FD" w:rsidRDefault="003D7EBD" w:rsidP="00612722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14:paraId="174167F1" w14:textId="77777777" w:rsidR="00612722" w:rsidRPr="004361FD" w:rsidRDefault="00612722" w:rsidP="00612722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361FD">
        <w:rPr>
          <w:rFonts w:ascii="Times New Roman" w:hAnsi="Times New Roman"/>
          <w:b/>
        </w:rPr>
        <w:t>Zwrot środków finansowych</w:t>
      </w:r>
    </w:p>
    <w:p w14:paraId="433D579A" w14:textId="6420A1C5" w:rsidR="001A058B" w:rsidRPr="004361FD" w:rsidRDefault="00612722" w:rsidP="00F84758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 jest zobowiązany wykorzystać w terminie</w:t>
      </w:r>
      <w:r w:rsidR="001A058B">
        <w:rPr>
          <w:rFonts w:ascii="Times New Roman" w:hAnsi="Times New Roman"/>
        </w:rPr>
        <w:t>: 14 dni od dnia zakończenia realizacji zadania publicznego</w:t>
      </w:r>
      <w:r w:rsidR="00F84758">
        <w:rPr>
          <w:rFonts w:ascii="Times New Roman" w:hAnsi="Times New Roman"/>
        </w:rPr>
        <w:t xml:space="preserve">, nie później jednak niż do dnia 31 grudnia każdego roku, </w:t>
      </w:r>
      <w:r w:rsidR="000713CD">
        <w:rPr>
          <w:rFonts w:ascii="Times New Roman" w:hAnsi="Times New Roman"/>
        </w:rPr>
        <w:br/>
      </w:r>
      <w:r w:rsidR="00F84758">
        <w:rPr>
          <w:rFonts w:ascii="Times New Roman" w:hAnsi="Times New Roman"/>
        </w:rPr>
        <w:t>w którym jest realizowane zadanie publiczne.</w:t>
      </w:r>
      <w:r w:rsidR="00655B71" w:rsidRPr="004361FD">
        <w:rPr>
          <w:rFonts w:ascii="Times New Roman" w:hAnsi="Times New Roman"/>
        </w:rPr>
        <w:t xml:space="preserve"> </w:t>
      </w:r>
    </w:p>
    <w:p w14:paraId="23567AA0" w14:textId="52EAEC11" w:rsidR="00612722" w:rsidRPr="004361FD" w:rsidRDefault="00612722" w:rsidP="00885B1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2. Niewykorzystaną kwotę dotacji przyznaną na dany rok budżetowy Zleceniobiorca </w:t>
      </w:r>
      <w:r w:rsidR="000713CD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jest zobowiązany</w:t>
      </w:r>
      <w:r w:rsidR="00885B1F" w:rsidRPr="004361FD">
        <w:rPr>
          <w:rFonts w:ascii="Times New Roman" w:hAnsi="Times New Roman"/>
        </w:rPr>
        <w:t xml:space="preserve"> zwrócić </w:t>
      </w:r>
      <w:r w:rsidRPr="004361FD">
        <w:rPr>
          <w:rFonts w:ascii="Times New Roman" w:hAnsi="Times New Roman"/>
        </w:rPr>
        <w:t>w terminie 15 dni od dnia zakończenia realizacji zadania publicznego, o którym mowa w § 2 ust. 1</w:t>
      </w:r>
      <w:r w:rsidR="00885B1F" w:rsidRPr="004361FD">
        <w:rPr>
          <w:rFonts w:ascii="Times New Roman" w:hAnsi="Times New Roman"/>
        </w:rPr>
        <w:t>.</w:t>
      </w:r>
    </w:p>
    <w:p w14:paraId="47AB1122" w14:textId="77777777" w:rsidR="00612722" w:rsidRPr="004361FD" w:rsidRDefault="00612722" w:rsidP="00612722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361FD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08BD2A5C" w14:textId="02898A73" w:rsidR="00612722" w:rsidRPr="004361FD" w:rsidRDefault="00612722" w:rsidP="00612722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361FD">
        <w:rPr>
          <w:rFonts w:ascii="Times New Roman" w:hAnsi="Times New Roman"/>
        </w:rPr>
        <w:lastRenderedPageBreak/>
        <w:t xml:space="preserve">4. Odsetki od niewykorzystanej kwoty dotacji zwróconej po terminie, o którym mowa w ust. 2, podlegają zwrotowi w wysokości określonej jak dla zaległości podatkowych </w:t>
      </w:r>
      <w:r w:rsidR="000713CD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na rachunek bankowy Zleceniodawcy o numerze ……………………...…………………… Odsetki nalicza się, począwszy od dnia następującego po dniu, w którym upłynął termin zwrotu niewykorzystanej kwoty dotacji.</w:t>
      </w:r>
    </w:p>
    <w:p w14:paraId="5C0EB934" w14:textId="71911599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 xml:space="preserve">5. Niewykorzystane przychody i odsetki bankowe od przyznanej dotacji podlegają zwrotowi </w:t>
      </w:r>
      <w:r w:rsidR="000713CD">
        <w:br/>
      </w:r>
      <w:r w:rsidRPr="004361FD">
        <w:t>na zasadach określonych w ust. 2–4.</w:t>
      </w:r>
    </w:p>
    <w:p w14:paraId="3BE3D90E" w14:textId="77777777" w:rsidR="00612722" w:rsidRPr="004361FD" w:rsidRDefault="00612722" w:rsidP="00612722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6.  Kwota dotacji:</w:t>
      </w:r>
    </w:p>
    <w:p w14:paraId="2F0ACDC5" w14:textId="77777777" w:rsidR="00612722" w:rsidRPr="004361FD" w:rsidRDefault="00612722" w:rsidP="00612722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1) wykorzystana niezgodnie z przeznaczeniem,</w:t>
      </w:r>
    </w:p>
    <w:p w14:paraId="4C84D6AE" w14:textId="77777777" w:rsidR="00612722" w:rsidRPr="004361FD" w:rsidRDefault="00612722" w:rsidP="00612722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2) pobrana nienależnie lub w nadmiernej wysokości</w:t>
      </w:r>
    </w:p>
    <w:p w14:paraId="1F2CC26E" w14:textId="77777777" w:rsidR="00612722" w:rsidRPr="004361FD" w:rsidRDefault="00612722" w:rsidP="00612722">
      <w:pPr>
        <w:spacing w:line="276" w:lineRule="auto"/>
        <w:ind w:left="426" w:hanging="142"/>
        <w:jc w:val="both"/>
      </w:pPr>
      <w:r w:rsidRPr="004361FD">
        <w:t xml:space="preserve">– podlega zwrotowi wraz z odsetkami w wysokości określonej jak dla zaległości  podatkowych, na zasadach określonych w przepisach o finansach publicznych. </w:t>
      </w:r>
    </w:p>
    <w:p w14:paraId="132BBB0C" w14:textId="77777777" w:rsidR="00BA7C19" w:rsidRPr="004361FD" w:rsidRDefault="00BA7C19" w:rsidP="00612722">
      <w:pPr>
        <w:spacing w:line="276" w:lineRule="auto"/>
        <w:ind w:left="426" w:hanging="142"/>
        <w:jc w:val="both"/>
      </w:pPr>
      <w:r w:rsidRPr="004361FD">
        <w:t xml:space="preserve">   Przelew zwrotu dotacji musi być opisany ( nr umowy, kwota zwrotu, kwota                      odsetek ,podać rok, którego dotyczy umowa).</w:t>
      </w:r>
    </w:p>
    <w:p w14:paraId="74677A1D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1</w:t>
      </w:r>
      <w:r w:rsidR="003D7EBD">
        <w:rPr>
          <w:b/>
        </w:rPr>
        <w:t>0</w:t>
      </w:r>
    </w:p>
    <w:p w14:paraId="40C4AA70" w14:textId="77777777" w:rsidR="00612722" w:rsidRPr="004361FD" w:rsidRDefault="00612722" w:rsidP="00612722">
      <w:pPr>
        <w:pStyle w:val="Nagwek1"/>
        <w:spacing w:before="0" w:line="276" w:lineRule="auto"/>
        <w:jc w:val="center"/>
      </w:pPr>
      <w:r w:rsidRPr="004361FD">
        <w:t>Rozwiązanie umowy za porozumieniem Stron</w:t>
      </w:r>
    </w:p>
    <w:p w14:paraId="53CB66EC" w14:textId="5E234C6E" w:rsidR="00612722" w:rsidRPr="004361FD" w:rsidRDefault="00612722" w:rsidP="00320DE9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361FD"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(Dz.U. </w:t>
      </w:r>
      <w:r w:rsidRPr="004361FD">
        <w:br/>
        <w:t>20</w:t>
      </w:r>
      <w:r w:rsidR="00291965">
        <w:t>2</w:t>
      </w:r>
      <w:r w:rsidR="009020A1">
        <w:t>3</w:t>
      </w:r>
      <w:r w:rsidRPr="004361FD">
        <w:t xml:space="preserve"> poz. </w:t>
      </w:r>
      <w:r w:rsidR="005D6DF6">
        <w:t>1</w:t>
      </w:r>
      <w:r w:rsidR="009020A1">
        <w:t>610</w:t>
      </w:r>
      <w:r w:rsidRPr="004361FD">
        <w:t xml:space="preserve">, z </w:t>
      </w:r>
      <w:proofErr w:type="spellStart"/>
      <w:r w:rsidRPr="004361FD">
        <w:t>późn</w:t>
      </w:r>
      <w:proofErr w:type="spellEnd"/>
      <w:r w:rsidRPr="004361FD">
        <w:t>. zm.), które uniemożliwiają wykonanie umowy.</w:t>
      </w:r>
    </w:p>
    <w:p w14:paraId="3D385C94" w14:textId="77777777" w:rsidR="00612722" w:rsidRDefault="00612722" w:rsidP="00320DE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361FD">
        <w:t xml:space="preserve"> W przypadku rozwiązania umowy w trybie określonym w ust. 1 skutki finansowe </w:t>
      </w:r>
      <w:r w:rsidRPr="004361FD">
        <w:br/>
        <w:t>i obowiązek zwrotu środków finansowych Strony określą w protokole.</w:t>
      </w:r>
    </w:p>
    <w:p w14:paraId="3644625F" w14:textId="10FF7194" w:rsidR="00870A19" w:rsidRPr="004361FD" w:rsidRDefault="00870A19" w:rsidP="00320DE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0D4CEC">
        <w:t xml:space="preserve">W przypadku niewywiązania się Zleceniobiorcy ze zobowiązań ujętych w </w:t>
      </w:r>
      <w:r>
        <w:t>§6 ust.2</w:t>
      </w:r>
      <w:r w:rsidRPr="000D4CEC">
        <w:t xml:space="preserve">, Zleceniodawca może naliczyć karę umowną w wysokości </w:t>
      </w:r>
      <w:r w:rsidR="003B359D">
        <w:t>20</w:t>
      </w:r>
      <w:r w:rsidRPr="000D4CEC">
        <w:t>% otrzymanej dotacji</w:t>
      </w:r>
    </w:p>
    <w:p w14:paraId="2F4E9DB9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1</w:t>
      </w:r>
      <w:r w:rsidR="003D7EBD">
        <w:rPr>
          <w:b/>
        </w:rPr>
        <w:t>1</w:t>
      </w:r>
    </w:p>
    <w:p w14:paraId="76058710" w14:textId="77777777" w:rsidR="00612722" w:rsidRPr="004361FD" w:rsidRDefault="00612722" w:rsidP="00612722">
      <w:pPr>
        <w:spacing w:line="276" w:lineRule="auto"/>
        <w:jc w:val="center"/>
      </w:pPr>
      <w:r w:rsidRPr="004361FD">
        <w:rPr>
          <w:b/>
        </w:rPr>
        <w:t>Odstąpienie od umowy przez Zleceniobiorcę</w:t>
      </w:r>
      <w:r w:rsidRPr="004361FD">
        <w:t xml:space="preserve"> </w:t>
      </w:r>
    </w:p>
    <w:p w14:paraId="4D1B6E3E" w14:textId="6ACFDDCC" w:rsidR="00612722" w:rsidRPr="004361FD" w:rsidRDefault="00612722" w:rsidP="00320DE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361FD">
        <w:t xml:space="preserve">W przypadku uprawdopodobnienia wystąpienia okoliczności uniemożliwiających </w:t>
      </w:r>
      <w:r w:rsidR="000713CD">
        <w:t>w</w:t>
      </w:r>
      <w:r w:rsidRPr="004361FD">
        <w:t xml:space="preserve">ykonanie niniejszej umowy Zleceniobiorca może odstąpić od umowy, składając stosowne oświadczenie na piśmie nie później niż do dnia przekazania dotacji, z zastrzeżeniem ust. 2. </w:t>
      </w:r>
    </w:p>
    <w:p w14:paraId="30611D10" w14:textId="77777777" w:rsidR="00612722" w:rsidRPr="004361FD" w:rsidRDefault="00612722" w:rsidP="00320DE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361FD">
        <w:t>Zleceniobiorca może odstąpić od umowy, nie później jednak niż do dnia przekazania dotacji, jeżeli Zleceniodawca nie przekaże dotacji w terminie określonym w umowie.</w:t>
      </w:r>
    </w:p>
    <w:p w14:paraId="00D2CCF6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</w:t>
      </w:r>
      <w:r w:rsidR="003D7EBD">
        <w:rPr>
          <w:b/>
        </w:rPr>
        <w:t>12</w:t>
      </w:r>
    </w:p>
    <w:p w14:paraId="320DAEB8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Rozwiązanie umowy przez Zleceniodawcę</w:t>
      </w:r>
    </w:p>
    <w:p w14:paraId="51F488E8" w14:textId="77777777" w:rsidR="00612722" w:rsidRPr="004361FD" w:rsidRDefault="00612722" w:rsidP="00612722">
      <w:pPr>
        <w:spacing w:line="276" w:lineRule="auto"/>
        <w:ind w:left="284" w:hanging="284"/>
        <w:jc w:val="both"/>
        <w:rPr>
          <w:b/>
        </w:rPr>
      </w:pPr>
      <w:r w:rsidRPr="004361FD">
        <w:t>1.</w:t>
      </w:r>
      <w:r w:rsidRPr="004361FD">
        <w:rPr>
          <w:b/>
        </w:rPr>
        <w:t xml:space="preserve"> </w:t>
      </w:r>
      <w:r w:rsidRPr="004361FD">
        <w:t>Umowa może być rozwiązana przez Zleceniodawcę ze skutkiem natychmiastowym w przypadku:</w:t>
      </w:r>
    </w:p>
    <w:p w14:paraId="2D351D3D" w14:textId="77777777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t>1)</w:t>
      </w:r>
      <w:r w:rsidRPr="004361FD">
        <w:tab/>
        <w:t>wykorzystywania udzielonej dotacji niezgodnie z przeznaczeniem lub pobrania w nadmiernej wysokości lub nienależnie, tj. bez podstawy prawnej;</w:t>
      </w:r>
    </w:p>
    <w:p w14:paraId="69AF6CFF" w14:textId="77777777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t>2)</w:t>
      </w:r>
      <w:r w:rsidRPr="004361FD">
        <w:tab/>
        <w:t xml:space="preserve">nieterminowego oraz nienależytego wykonywania umowy, w szczególności zmniejszenia zakresu rzeczowego realizowanego zadania publicznego; </w:t>
      </w:r>
    </w:p>
    <w:p w14:paraId="09F5698D" w14:textId="77777777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t>3)</w:t>
      </w:r>
      <w:r w:rsidRPr="004361FD">
        <w:tab/>
        <w:t>przekazania przez Zleceniobiorcę części lub całości dotacji osobie trzeciej w sposób niezgodny z niniejszą umową;</w:t>
      </w:r>
    </w:p>
    <w:p w14:paraId="26DF03D1" w14:textId="77777777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t>4)</w:t>
      </w:r>
      <w:r w:rsidRPr="004361FD">
        <w:tab/>
        <w:t>nieprzedłożenia przez Zleceniobiorcę sprawozdania z wykonania zadania publicznego w terminie określonym i na zasadach określonych w niniejszej umowie;</w:t>
      </w:r>
    </w:p>
    <w:p w14:paraId="54A2283D" w14:textId="437CBD7E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lastRenderedPageBreak/>
        <w:t>5)</w:t>
      </w:r>
      <w:r w:rsidRPr="004361FD">
        <w:tab/>
        <w:t xml:space="preserve">odmowy poddania się przez Zleceniobiorcę kontroli albo niedoprowadzenia </w:t>
      </w:r>
      <w:r w:rsidR="000713CD">
        <w:br/>
      </w:r>
      <w:r w:rsidRPr="004361FD">
        <w:t>przez Zleceniobiorcę w terminie określonym przez Zleceniodawcę do usunięcia stwierdzonych nieprawidłowości;</w:t>
      </w:r>
    </w:p>
    <w:p w14:paraId="6BEE98A7" w14:textId="77777777" w:rsidR="00612722" w:rsidRPr="004361FD" w:rsidRDefault="00612722" w:rsidP="00612722">
      <w:pPr>
        <w:spacing w:line="276" w:lineRule="auto"/>
        <w:ind w:left="567" w:hanging="295"/>
        <w:jc w:val="both"/>
      </w:pPr>
      <w:r w:rsidRPr="004361FD">
        <w:t>6)</w:t>
      </w:r>
      <w:r w:rsidRPr="004361FD">
        <w:tab/>
        <w:t>stwierdzenia, że oferta na realizację zadania publicznego była nieważna lub została złożona przez osoby do tego nieuprawnione.</w:t>
      </w:r>
    </w:p>
    <w:p w14:paraId="3B633F78" w14:textId="77777777" w:rsidR="00612722" w:rsidRPr="002C0D10" w:rsidRDefault="00612722" w:rsidP="002C0D10">
      <w:pPr>
        <w:pStyle w:val="Tekstpodstawowywcity"/>
        <w:spacing w:after="0" w:line="276" w:lineRule="auto"/>
        <w:ind w:left="284" w:hanging="284"/>
        <w:jc w:val="both"/>
      </w:pPr>
      <w:r w:rsidRPr="004361FD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986C1B9" w14:textId="40010E13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1</w:t>
      </w:r>
      <w:r w:rsidR="003D7EBD">
        <w:rPr>
          <w:b/>
        </w:rPr>
        <w:t>3</w:t>
      </w:r>
    </w:p>
    <w:p w14:paraId="71C2BBF5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Zakaz zbywania rzeczy zakupionych za środki pochodzące z dotacji</w:t>
      </w:r>
    </w:p>
    <w:p w14:paraId="26ED0F98" w14:textId="6F7BEF6A" w:rsidR="00D172AC" w:rsidRDefault="00612722" w:rsidP="00D172AC">
      <w:pPr>
        <w:pStyle w:val="Akapitzlist"/>
        <w:numPr>
          <w:ilvl w:val="0"/>
          <w:numId w:val="17"/>
        </w:numPr>
        <w:spacing w:line="276" w:lineRule="auto"/>
        <w:jc w:val="both"/>
      </w:pPr>
      <w:r w:rsidRPr="004361FD">
        <w:t xml:space="preserve">Zleceniobiorca zobowiązuje się do niezbywania </w:t>
      </w:r>
    </w:p>
    <w:p w14:paraId="56B19978" w14:textId="11EE7F37" w:rsidR="00612722" w:rsidRDefault="00612722" w:rsidP="00D172AC">
      <w:pPr>
        <w:pStyle w:val="Akapitzlist"/>
        <w:numPr>
          <w:ilvl w:val="0"/>
          <w:numId w:val="18"/>
        </w:numPr>
        <w:spacing w:line="276" w:lineRule="auto"/>
        <w:jc w:val="both"/>
      </w:pPr>
      <w:r w:rsidRPr="004361FD">
        <w:t>związanych z realizacją zadania rzeczy zakupionych na swoją rzecz za środki pochodzące z dotacji przez okres 5 lat od dnia dokonania ich zakupu.</w:t>
      </w:r>
    </w:p>
    <w:p w14:paraId="1394DCDF" w14:textId="50EA11FB" w:rsidR="00D172AC" w:rsidRPr="004361FD" w:rsidRDefault="00D172AC" w:rsidP="00D172AC">
      <w:pPr>
        <w:pStyle w:val="Akapitzlist"/>
        <w:numPr>
          <w:ilvl w:val="0"/>
          <w:numId w:val="18"/>
        </w:numPr>
        <w:spacing w:line="276" w:lineRule="auto"/>
        <w:jc w:val="both"/>
      </w:pPr>
      <w:r>
        <w:t>wytworzonych rzeczy lub praw pt. odpłatnym lub nieodpłatnym, będących efektem uzyskania dotacji, przez okres 2 lat od dnia ich wytworzenia</w:t>
      </w:r>
    </w:p>
    <w:p w14:paraId="5716A2E2" w14:textId="6797ED29" w:rsidR="00D172AC" w:rsidRDefault="00D172AC" w:rsidP="00D172AC">
      <w:pPr>
        <w:pStyle w:val="Akapitzlist"/>
        <w:numPr>
          <w:ilvl w:val="0"/>
          <w:numId w:val="17"/>
        </w:numPr>
        <w:spacing w:line="276" w:lineRule="auto"/>
        <w:jc w:val="both"/>
      </w:pPr>
      <w:r w:rsidRPr="00481E4F">
        <w:t xml:space="preserve">Jeżeli Zleceniobiorca nie </w:t>
      </w:r>
      <w:r>
        <w:t>wywiąże się z zobowiązania zawartego w ust.1 niniejszego paragrafu</w:t>
      </w:r>
      <w:r w:rsidRPr="00481E4F">
        <w:t>, skutkować to będzie możliwością rozwiązania umowy ze skutkiem natychmiastowym i wezwaniem Zleceniobiorcy do zwrotu części lub całości dotacji wraz z odsetkami liczonymi jak od zaległości podatkowych</w:t>
      </w:r>
    </w:p>
    <w:p w14:paraId="765966FC" w14:textId="4D4E7CCD" w:rsidR="00612722" w:rsidRDefault="00612722" w:rsidP="00D172AC">
      <w:pPr>
        <w:pStyle w:val="Akapitzlist"/>
        <w:numPr>
          <w:ilvl w:val="0"/>
          <w:numId w:val="17"/>
        </w:numPr>
        <w:spacing w:line="276" w:lineRule="auto"/>
        <w:jc w:val="both"/>
      </w:pPr>
      <w:r w:rsidRPr="004361FD">
        <w:t>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08C70A0F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1</w:t>
      </w:r>
      <w:r w:rsidR="003D7EBD">
        <w:rPr>
          <w:b/>
        </w:rPr>
        <w:t>4</w:t>
      </w:r>
    </w:p>
    <w:p w14:paraId="56D99E71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Forma pisemna oświadczeń</w:t>
      </w:r>
    </w:p>
    <w:p w14:paraId="75A02958" w14:textId="77777777" w:rsidR="00612722" w:rsidRPr="004361FD" w:rsidRDefault="00612722" w:rsidP="00320DE9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4361FD">
        <w:t>Wszelkie zmiany, uzupełnienia i oświadczenia składane w związku z niniejszą umową wymagają formy p</w:t>
      </w:r>
      <w:r w:rsidR="003D7EBD">
        <w:t>isemnej pod rygorem nieważności i mogą być dokonywane w zakresie niewpływającym na zmianę kryteriów wyboru oferty Zleceniobiorcy.</w:t>
      </w:r>
    </w:p>
    <w:p w14:paraId="1C5EFC13" w14:textId="77777777" w:rsidR="00612722" w:rsidRPr="004361FD" w:rsidRDefault="00612722" w:rsidP="00612722">
      <w:pPr>
        <w:spacing w:line="276" w:lineRule="auto"/>
        <w:ind w:left="284" w:hanging="284"/>
        <w:jc w:val="both"/>
        <w:rPr>
          <w:b/>
        </w:rPr>
      </w:pPr>
      <w:r w:rsidRPr="004361FD">
        <w:t>2. Wszelkie wątpliwości związane z realizacją niniejszej umowy będą wyjaśniane w formie pisemnej lub za pomocą środków komunikacji elektronicznej.</w:t>
      </w:r>
    </w:p>
    <w:p w14:paraId="28CD170D" w14:textId="77777777" w:rsidR="00612722" w:rsidRPr="004361FD" w:rsidRDefault="00612722" w:rsidP="00612722">
      <w:pPr>
        <w:tabs>
          <w:tab w:val="num" w:pos="0"/>
        </w:tabs>
        <w:spacing w:line="276" w:lineRule="auto"/>
        <w:jc w:val="center"/>
        <w:rPr>
          <w:b/>
        </w:rPr>
      </w:pPr>
      <w:r w:rsidRPr="004361FD">
        <w:rPr>
          <w:b/>
        </w:rPr>
        <w:t>§ 1</w:t>
      </w:r>
      <w:r w:rsidR="00974935">
        <w:rPr>
          <w:b/>
        </w:rPr>
        <w:t>5</w:t>
      </w:r>
    </w:p>
    <w:p w14:paraId="5EFA1189" w14:textId="77777777" w:rsidR="00612722" w:rsidRPr="004361FD" w:rsidRDefault="00612722" w:rsidP="00612722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361FD">
        <w:rPr>
          <w:b/>
        </w:rPr>
        <w:t>Odpowiedzialność wobec osób trzecich</w:t>
      </w:r>
    </w:p>
    <w:p w14:paraId="3A7F8E03" w14:textId="77777777" w:rsidR="00612722" w:rsidRPr="004361FD" w:rsidRDefault="00612722" w:rsidP="0061272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1. Zleceniobiorca ponosi wyłączną odpowiedzialność wobec osób trzecich za szkody powstałe w związku z realizacją zadania publicznego. </w:t>
      </w:r>
    </w:p>
    <w:p w14:paraId="4A77C961" w14:textId="20F147A6" w:rsidR="00612722" w:rsidRDefault="00612722" w:rsidP="002C0D10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361FD">
        <w:rPr>
          <w:szCs w:val="24"/>
        </w:rPr>
        <w:t xml:space="preserve">2. W zakresie związanym z realizacją zadania publicznego, w tym z gromadzeniem, przetwarzaniem i przekazywaniem danych osobowych, a także wprowadzaniem </w:t>
      </w:r>
      <w:r w:rsidR="00074DFA">
        <w:rPr>
          <w:szCs w:val="24"/>
        </w:rPr>
        <w:br/>
      </w:r>
      <w:r w:rsidRPr="004361FD">
        <w:rPr>
          <w:szCs w:val="24"/>
        </w:rPr>
        <w:t xml:space="preserve">ich </w:t>
      </w:r>
      <w:r w:rsidR="00074DFA">
        <w:rPr>
          <w:szCs w:val="24"/>
        </w:rPr>
        <w:t>do</w:t>
      </w:r>
      <w:r w:rsidRPr="004361FD">
        <w:rPr>
          <w:szCs w:val="24"/>
        </w:rPr>
        <w:t xml:space="preserve"> systemów informatycznych, Zleceniobiorca </w:t>
      </w:r>
      <w:r w:rsidR="00974935">
        <w:rPr>
          <w:szCs w:val="24"/>
        </w:rPr>
        <w:t xml:space="preserve">postępuje zgodnie z postanowieniami rozporządzenia Parlamentu Europejskiego i Rady (UE) 2016/679 z dnia 27 kwietnia 2016r. w sprawie ochrony osób fizycznych w związku z przetwarzaniem danych osobowych </w:t>
      </w:r>
      <w:r w:rsidR="00074DFA">
        <w:rPr>
          <w:szCs w:val="24"/>
        </w:rPr>
        <w:br/>
      </w:r>
      <w:r w:rsidR="00974935">
        <w:rPr>
          <w:szCs w:val="24"/>
        </w:rPr>
        <w:t>i w sprawie swobodnego przepływu takich danych oraz uchylenia dyrektywy 95/46/WE (ogólnego rozporządzenia o ochronie danych) (</w:t>
      </w:r>
      <w:proofErr w:type="spellStart"/>
      <w:r w:rsidR="00974935">
        <w:rPr>
          <w:szCs w:val="24"/>
        </w:rPr>
        <w:t>Dz.Urz.UE</w:t>
      </w:r>
      <w:proofErr w:type="spellEnd"/>
      <w:r w:rsidR="00974935">
        <w:rPr>
          <w:szCs w:val="24"/>
        </w:rPr>
        <w:t xml:space="preserve"> L 119 z 04.05.2016, str. 1)</w:t>
      </w:r>
      <w:r w:rsidRPr="004361FD">
        <w:rPr>
          <w:szCs w:val="24"/>
        </w:rPr>
        <w:t xml:space="preserve">.  </w:t>
      </w:r>
    </w:p>
    <w:p w14:paraId="7075623B" w14:textId="77777777" w:rsidR="00974935" w:rsidRPr="004361FD" w:rsidRDefault="00974935" w:rsidP="002C0D10">
      <w:pPr>
        <w:pStyle w:val="NormalnyWeb"/>
        <w:spacing w:after="0" w:line="276" w:lineRule="auto"/>
        <w:ind w:left="284" w:hanging="284"/>
        <w:jc w:val="both"/>
        <w:rPr>
          <w:szCs w:val="24"/>
        </w:rPr>
      </w:pPr>
    </w:p>
    <w:p w14:paraId="62466306" w14:textId="3BBD4DF1" w:rsidR="00612722" w:rsidRPr="004361FD" w:rsidRDefault="00612722" w:rsidP="00612722">
      <w:pPr>
        <w:tabs>
          <w:tab w:val="num" w:pos="0"/>
        </w:tabs>
        <w:spacing w:line="276" w:lineRule="auto"/>
        <w:jc w:val="center"/>
      </w:pPr>
      <w:r w:rsidRPr="004361FD">
        <w:rPr>
          <w:b/>
        </w:rPr>
        <w:lastRenderedPageBreak/>
        <w:t>§ 1</w:t>
      </w:r>
      <w:r w:rsidR="00974935">
        <w:rPr>
          <w:b/>
        </w:rPr>
        <w:t>6</w:t>
      </w:r>
    </w:p>
    <w:p w14:paraId="4151C51B" w14:textId="77777777" w:rsidR="00612722" w:rsidRPr="004361FD" w:rsidRDefault="00612722" w:rsidP="00612722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361FD">
        <w:rPr>
          <w:b/>
        </w:rPr>
        <w:t>Postanowienia końcowe</w:t>
      </w:r>
    </w:p>
    <w:p w14:paraId="7903742C" w14:textId="20933302" w:rsidR="00612722" w:rsidRPr="004361FD" w:rsidRDefault="00612722" w:rsidP="0061272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2003r. </w:t>
      </w:r>
      <w:r w:rsidRPr="004361FD">
        <w:rPr>
          <w:rFonts w:ascii="Times New Roman" w:hAnsi="Times New Roman"/>
        </w:rPr>
        <w:br/>
        <w:t xml:space="preserve">o działalności pożytku publicznego i o wolontariacie, ustawy z dnia 27 kwietnia 2009r. </w:t>
      </w:r>
      <w:r w:rsidRPr="004361FD">
        <w:rPr>
          <w:rFonts w:ascii="Times New Roman" w:hAnsi="Times New Roman"/>
        </w:rPr>
        <w:br/>
        <w:t>o finansach publicznych, ustawy z dnia 29 września 1994 r. o rachunkowości, ustawy z dnia 29 stycznia 2004 r.–Prawo zamówień publicznych (Dz.U.20</w:t>
      </w:r>
      <w:r w:rsidR="00291965">
        <w:rPr>
          <w:rFonts w:ascii="Times New Roman" w:hAnsi="Times New Roman"/>
        </w:rPr>
        <w:t>2</w:t>
      </w:r>
      <w:r w:rsidR="00074DFA">
        <w:rPr>
          <w:rFonts w:ascii="Times New Roman" w:hAnsi="Times New Roman"/>
        </w:rPr>
        <w:t>4</w:t>
      </w:r>
      <w:r w:rsidRPr="004361FD">
        <w:rPr>
          <w:rFonts w:ascii="Times New Roman" w:hAnsi="Times New Roman"/>
        </w:rPr>
        <w:t xml:space="preserve"> poz. </w:t>
      </w:r>
      <w:r w:rsidR="009020A1">
        <w:rPr>
          <w:rFonts w:ascii="Times New Roman" w:hAnsi="Times New Roman"/>
        </w:rPr>
        <w:t>1</w:t>
      </w:r>
      <w:r w:rsidR="00074DFA">
        <w:rPr>
          <w:rFonts w:ascii="Times New Roman" w:hAnsi="Times New Roman"/>
        </w:rPr>
        <w:t>320</w:t>
      </w:r>
      <w:r w:rsidRPr="004361FD">
        <w:rPr>
          <w:rFonts w:ascii="Times New Roman" w:hAnsi="Times New Roman"/>
        </w:rPr>
        <w:t xml:space="preserve">) oraz ustawy </w:t>
      </w:r>
      <w:r w:rsidR="00074DFA">
        <w:rPr>
          <w:rFonts w:ascii="Times New Roman" w:hAnsi="Times New Roman"/>
        </w:rPr>
        <w:br/>
      </w:r>
      <w:r w:rsidRPr="004361FD">
        <w:rPr>
          <w:rFonts w:ascii="Times New Roman" w:hAnsi="Times New Roman"/>
        </w:rPr>
        <w:t>z dnia 17 grudnia 2004 r. o odpowiedzialności za naruszenie dyscypliny finansów publicznych (Dz.U. 20</w:t>
      </w:r>
      <w:r w:rsidR="00291965">
        <w:rPr>
          <w:rFonts w:ascii="Times New Roman" w:hAnsi="Times New Roman"/>
        </w:rPr>
        <w:t>2</w:t>
      </w:r>
      <w:r w:rsidR="00074DFA">
        <w:rPr>
          <w:rFonts w:ascii="Times New Roman" w:hAnsi="Times New Roman"/>
        </w:rPr>
        <w:t>4</w:t>
      </w:r>
      <w:r w:rsidRPr="004361FD">
        <w:rPr>
          <w:rFonts w:ascii="Times New Roman" w:hAnsi="Times New Roman"/>
        </w:rPr>
        <w:t xml:space="preserve"> poz.</w:t>
      </w:r>
      <w:r w:rsidR="00074DFA">
        <w:rPr>
          <w:rFonts w:ascii="Times New Roman" w:hAnsi="Times New Roman"/>
        </w:rPr>
        <w:t>104</w:t>
      </w:r>
      <w:r w:rsidRPr="004361FD">
        <w:rPr>
          <w:rFonts w:ascii="Times New Roman" w:hAnsi="Times New Roman"/>
        </w:rPr>
        <w:t>).</w:t>
      </w:r>
    </w:p>
    <w:p w14:paraId="148CB43F" w14:textId="77777777" w:rsidR="00612722" w:rsidRDefault="00612722" w:rsidP="002C0D1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361FD"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14:paraId="74EB9CE4" w14:textId="77777777" w:rsidR="00974935" w:rsidRPr="002C0D10" w:rsidRDefault="00974935" w:rsidP="002C0D10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</w:p>
    <w:p w14:paraId="0DEEC606" w14:textId="77777777" w:rsidR="00612722" w:rsidRPr="004361FD" w:rsidRDefault="00612722" w:rsidP="00612722">
      <w:pPr>
        <w:tabs>
          <w:tab w:val="num" w:pos="142"/>
        </w:tabs>
        <w:spacing w:line="276" w:lineRule="auto"/>
        <w:ind w:left="142"/>
        <w:jc w:val="center"/>
      </w:pPr>
      <w:r w:rsidRPr="004361FD">
        <w:rPr>
          <w:b/>
        </w:rPr>
        <w:t>§ 1</w:t>
      </w:r>
      <w:r w:rsidR="00974935">
        <w:rPr>
          <w:b/>
        </w:rPr>
        <w:t>7</w:t>
      </w:r>
    </w:p>
    <w:p w14:paraId="1C2F9CF0" w14:textId="77777777" w:rsidR="00612722" w:rsidRPr="004361FD" w:rsidRDefault="00612722" w:rsidP="00612722">
      <w:pPr>
        <w:tabs>
          <w:tab w:val="num" w:pos="0"/>
        </w:tabs>
        <w:spacing w:line="276" w:lineRule="auto"/>
        <w:jc w:val="both"/>
      </w:pPr>
      <w:r w:rsidRPr="004361FD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69A464F9" w14:textId="77777777" w:rsidR="00612722" w:rsidRPr="004361FD" w:rsidRDefault="00612722" w:rsidP="00612722">
      <w:pPr>
        <w:spacing w:line="276" w:lineRule="auto"/>
        <w:jc w:val="center"/>
        <w:rPr>
          <w:b/>
        </w:rPr>
      </w:pPr>
      <w:r w:rsidRPr="004361FD">
        <w:rPr>
          <w:b/>
        </w:rPr>
        <w:t>§ </w:t>
      </w:r>
      <w:r w:rsidR="00974935">
        <w:rPr>
          <w:b/>
        </w:rPr>
        <w:t>18</w:t>
      </w:r>
    </w:p>
    <w:p w14:paraId="62C290BA" w14:textId="77777777" w:rsidR="00612722" w:rsidRPr="004361FD" w:rsidRDefault="00612722" w:rsidP="00612722">
      <w:pPr>
        <w:pStyle w:val="Tekstpodstawowy2"/>
        <w:spacing w:line="276" w:lineRule="auto"/>
        <w:rPr>
          <w:rFonts w:ascii="Times New Roman" w:hAnsi="Times New Roman"/>
        </w:rPr>
      </w:pPr>
      <w:r w:rsidRPr="004361FD">
        <w:rPr>
          <w:rFonts w:ascii="Times New Roman" w:hAnsi="Times New Roman"/>
        </w:rPr>
        <w:t xml:space="preserve">Niniejsza umowa została sporządzona w </w:t>
      </w:r>
      <w:r w:rsidR="009B24FA" w:rsidRPr="004361FD">
        <w:rPr>
          <w:rFonts w:ascii="Times New Roman" w:hAnsi="Times New Roman"/>
        </w:rPr>
        <w:t xml:space="preserve">dwóch </w:t>
      </w:r>
      <w:r w:rsidRPr="004361FD">
        <w:rPr>
          <w:rFonts w:ascii="Times New Roman" w:hAnsi="Times New Roman"/>
        </w:rPr>
        <w:t xml:space="preserve">jednobrzmiących egzemplarzach, z tego </w:t>
      </w:r>
      <w:r w:rsidR="009B24FA" w:rsidRPr="004361FD">
        <w:rPr>
          <w:rFonts w:ascii="Times New Roman" w:hAnsi="Times New Roman"/>
        </w:rPr>
        <w:t>jeden</w:t>
      </w:r>
      <w:r w:rsidRPr="004361FD">
        <w:rPr>
          <w:rFonts w:ascii="Times New Roman" w:hAnsi="Times New Roman"/>
        </w:rPr>
        <w:t xml:space="preserve"> egzemplarz dla Zleceniobiorcy i </w:t>
      </w:r>
      <w:r w:rsidR="009B24FA" w:rsidRPr="004361FD">
        <w:rPr>
          <w:rFonts w:ascii="Times New Roman" w:hAnsi="Times New Roman"/>
        </w:rPr>
        <w:t>jeden egzemplarz</w:t>
      </w:r>
      <w:r w:rsidRPr="004361FD">
        <w:rPr>
          <w:rFonts w:ascii="Times New Roman" w:hAnsi="Times New Roman"/>
        </w:rPr>
        <w:t xml:space="preserve"> dla Zleceniodawcy.</w:t>
      </w:r>
    </w:p>
    <w:p w14:paraId="5D371B77" w14:textId="77777777" w:rsidR="00612722" w:rsidRPr="004361FD" w:rsidRDefault="00612722" w:rsidP="00612722">
      <w:pPr>
        <w:pStyle w:val="Tekstpodstawowy2"/>
        <w:spacing w:line="276" w:lineRule="auto"/>
        <w:rPr>
          <w:rFonts w:ascii="Times New Roman" w:hAnsi="Times New Roman"/>
        </w:rPr>
      </w:pPr>
    </w:p>
    <w:p w14:paraId="262593A7" w14:textId="77777777" w:rsidR="00612722" w:rsidRPr="004361FD" w:rsidRDefault="009B24FA" w:rsidP="00612722">
      <w:pPr>
        <w:spacing w:line="276" w:lineRule="auto"/>
        <w:ind w:left="360"/>
        <w:jc w:val="both"/>
      </w:pPr>
      <w:r w:rsidRPr="004361FD">
        <w:t xml:space="preserve">   </w:t>
      </w:r>
      <w:r w:rsidR="00612722" w:rsidRPr="004361FD">
        <w:t>Zleceniobiorca</w:t>
      </w:r>
      <w:r w:rsidRPr="004361FD">
        <w:t xml:space="preserve"> </w:t>
      </w:r>
      <w:r w:rsidR="00612722" w:rsidRPr="004361FD">
        <w:tab/>
      </w:r>
      <w:r w:rsidR="00612722" w:rsidRPr="004361FD">
        <w:tab/>
      </w:r>
      <w:r w:rsidRPr="004361FD">
        <w:t xml:space="preserve">                                         </w:t>
      </w:r>
      <w:r w:rsidR="00612722" w:rsidRPr="004361FD">
        <w:t xml:space="preserve"> Zleceniodawca:</w:t>
      </w:r>
    </w:p>
    <w:p w14:paraId="0A9E24F8" w14:textId="77777777" w:rsidR="00612722" w:rsidRPr="004361FD" w:rsidRDefault="00612722" w:rsidP="00612722">
      <w:pPr>
        <w:spacing w:line="276" w:lineRule="auto"/>
        <w:ind w:left="284"/>
      </w:pPr>
    </w:p>
    <w:p w14:paraId="6FFCF384" w14:textId="77777777" w:rsidR="00612722" w:rsidRPr="004361FD" w:rsidRDefault="00612722" w:rsidP="00612722">
      <w:pPr>
        <w:spacing w:line="276" w:lineRule="auto"/>
        <w:ind w:left="284"/>
      </w:pPr>
      <w:r w:rsidRPr="004361FD">
        <w:t xml:space="preserve"> ....................................................                                               ..............................................</w:t>
      </w:r>
    </w:p>
    <w:p w14:paraId="5616FC59" w14:textId="77777777" w:rsidR="00612722" w:rsidRPr="004361FD" w:rsidRDefault="00612722" w:rsidP="00612722">
      <w:pPr>
        <w:spacing w:line="276" w:lineRule="auto"/>
        <w:ind w:left="284"/>
      </w:pPr>
    </w:p>
    <w:p w14:paraId="4ADBC3AA" w14:textId="77777777" w:rsidR="00612722" w:rsidRPr="004361FD" w:rsidRDefault="00612722" w:rsidP="00612722">
      <w:pPr>
        <w:spacing w:line="276" w:lineRule="auto"/>
        <w:ind w:left="284"/>
      </w:pPr>
    </w:p>
    <w:p w14:paraId="2A9D247D" w14:textId="77777777" w:rsidR="00612722" w:rsidRPr="004361FD" w:rsidRDefault="00612722" w:rsidP="00612722">
      <w:pPr>
        <w:autoSpaceDE w:val="0"/>
        <w:autoSpaceDN w:val="0"/>
        <w:adjustRightInd w:val="0"/>
        <w:spacing w:before="240" w:line="276" w:lineRule="auto"/>
        <w:jc w:val="both"/>
      </w:pPr>
      <w:r w:rsidRPr="004361FD">
        <w:t>ZAŁĄCZNIKI:</w:t>
      </w:r>
    </w:p>
    <w:p w14:paraId="698D9CCF" w14:textId="77777777" w:rsidR="00612722" w:rsidRPr="004361FD" w:rsidRDefault="00612722" w:rsidP="00612722">
      <w:pPr>
        <w:spacing w:line="276" w:lineRule="auto"/>
        <w:jc w:val="both"/>
      </w:pPr>
      <w:r w:rsidRPr="004361FD">
        <w:t>1. Oferta realizacji zadania publicznego.</w:t>
      </w:r>
    </w:p>
    <w:p w14:paraId="78C5A363" w14:textId="77777777" w:rsidR="00612722" w:rsidRPr="004361FD" w:rsidRDefault="00612722" w:rsidP="00612722">
      <w:pPr>
        <w:spacing w:line="276" w:lineRule="auto"/>
        <w:ind w:left="284" w:hanging="284"/>
        <w:jc w:val="both"/>
      </w:pPr>
      <w:r w:rsidRPr="004361FD">
        <w:t>2. Kopia aktualnego wyciągu z właściwego rejestru lub ewidencji* / pobrany samodzielnie wydruk komputerowy aktualnych informacji o podmiocie wpisanym do Krajowego Rejestru Sądowego*.</w:t>
      </w:r>
    </w:p>
    <w:p w14:paraId="511A0646" w14:textId="031BF7D0" w:rsidR="00612722" w:rsidRPr="004361FD" w:rsidRDefault="00612722" w:rsidP="00612722">
      <w:pPr>
        <w:tabs>
          <w:tab w:val="left" w:pos="360"/>
        </w:tabs>
        <w:spacing w:line="276" w:lineRule="auto"/>
        <w:jc w:val="both"/>
      </w:pPr>
      <w:r w:rsidRPr="004361FD">
        <w:t>3. Zaktualizowan</w:t>
      </w:r>
      <w:r w:rsidR="00074DFA">
        <w:t>a oferta</w:t>
      </w:r>
      <w:r w:rsidRPr="004361FD">
        <w:t>*.</w:t>
      </w:r>
    </w:p>
    <w:p w14:paraId="6343ACD3" w14:textId="77777777" w:rsidR="00612722" w:rsidRDefault="00612722" w:rsidP="00612722">
      <w:pPr>
        <w:tabs>
          <w:tab w:val="left" w:pos="0"/>
        </w:tabs>
        <w:ind w:right="-1274"/>
        <w:rPr>
          <w:rFonts w:eastAsia="Arial"/>
        </w:rPr>
      </w:pPr>
    </w:p>
    <w:p w14:paraId="5DBB740C" w14:textId="77777777" w:rsidR="00074DFA" w:rsidRDefault="00074DFA" w:rsidP="00612722">
      <w:pPr>
        <w:tabs>
          <w:tab w:val="left" w:pos="0"/>
        </w:tabs>
        <w:ind w:right="-1274"/>
        <w:rPr>
          <w:rFonts w:eastAsia="Arial"/>
        </w:rPr>
      </w:pPr>
    </w:p>
    <w:p w14:paraId="245B7E05" w14:textId="77777777" w:rsidR="00074DFA" w:rsidRDefault="00074DFA" w:rsidP="00612722">
      <w:pPr>
        <w:tabs>
          <w:tab w:val="left" w:pos="0"/>
        </w:tabs>
        <w:ind w:right="-1274"/>
        <w:rPr>
          <w:rFonts w:eastAsia="Arial"/>
        </w:rPr>
      </w:pPr>
    </w:p>
    <w:p w14:paraId="0CA5CD59" w14:textId="77777777" w:rsidR="00074DFA" w:rsidRDefault="00074DFA" w:rsidP="00612722">
      <w:pPr>
        <w:tabs>
          <w:tab w:val="left" w:pos="0"/>
        </w:tabs>
        <w:ind w:right="-1274"/>
        <w:rPr>
          <w:rFonts w:eastAsia="Arial"/>
        </w:rPr>
      </w:pPr>
    </w:p>
    <w:p w14:paraId="188427A3" w14:textId="77777777" w:rsidR="00074DFA" w:rsidRPr="004361FD" w:rsidRDefault="00074DFA" w:rsidP="00612722">
      <w:pPr>
        <w:tabs>
          <w:tab w:val="left" w:pos="0"/>
        </w:tabs>
        <w:ind w:right="-1274"/>
        <w:rPr>
          <w:rFonts w:eastAsia="Arial"/>
        </w:rPr>
      </w:pPr>
    </w:p>
    <w:p w14:paraId="364A05CD" w14:textId="77777777" w:rsidR="00612722" w:rsidRPr="004361FD" w:rsidRDefault="00612722" w:rsidP="00612722">
      <w:pPr>
        <w:tabs>
          <w:tab w:val="left" w:pos="0"/>
        </w:tabs>
        <w:ind w:right="-1274"/>
        <w:rPr>
          <w:rFonts w:eastAsia="Arial"/>
          <w:sz w:val="22"/>
        </w:rPr>
      </w:pPr>
      <w:r w:rsidRPr="004361FD">
        <w:rPr>
          <w:rFonts w:eastAsia="Arial"/>
          <w:sz w:val="22"/>
        </w:rPr>
        <w:t xml:space="preserve">POUCZENIE </w:t>
      </w:r>
    </w:p>
    <w:p w14:paraId="50CD5992" w14:textId="77777777" w:rsidR="00612722" w:rsidRPr="004361FD" w:rsidRDefault="00612722" w:rsidP="00612722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361FD">
        <w:rPr>
          <w:rFonts w:eastAsia="Arial"/>
          <w:bCs/>
          <w:sz w:val="22"/>
        </w:rPr>
        <w:t>Zaznaczenie „*”, np.: „</w:t>
      </w:r>
      <w:r w:rsidRPr="004361FD">
        <w:rPr>
          <w:sz w:val="22"/>
        </w:rPr>
        <w:t>rejestrze* / ewidencji</w:t>
      </w:r>
      <w:r w:rsidRPr="004361FD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4361FD">
        <w:rPr>
          <w:sz w:val="22"/>
        </w:rPr>
        <w:t xml:space="preserve">rejestrze* / </w:t>
      </w:r>
      <w:r w:rsidRPr="004361FD">
        <w:rPr>
          <w:strike/>
          <w:sz w:val="22"/>
        </w:rPr>
        <w:t>ewidencji</w:t>
      </w:r>
      <w:r w:rsidRPr="004361FD">
        <w:rPr>
          <w:rFonts w:eastAsia="Arial"/>
          <w:bCs/>
          <w:strike/>
          <w:sz w:val="22"/>
        </w:rPr>
        <w:t xml:space="preserve"> </w:t>
      </w:r>
      <w:r w:rsidRPr="004361FD">
        <w:rPr>
          <w:rFonts w:eastAsia="Arial"/>
          <w:bCs/>
          <w:sz w:val="22"/>
        </w:rPr>
        <w:t>*”.</w:t>
      </w:r>
    </w:p>
    <w:p w14:paraId="70F2168B" w14:textId="77777777" w:rsidR="00612722" w:rsidRPr="004361FD" w:rsidRDefault="00612722" w:rsidP="00612722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361FD"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1257D0E7" w14:textId="77777777" w:rsidR="00BD42F9" w:rsidRPr="002C0D10" w:rsidRDefault="00612722" w:rsidP="002C0D1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361FD"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sectPr w:rsidR="00BD42F9" w:rsidRPr="002C0D10" w:rsidSect="00D837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D662" w14:textId="77777777" w:rsidR="008E5730" w:rsidRDefault="008E5730" w:rsidP="00612722">
      <w:r>
        <w:separator/>
      </w:r>
    </w:p>
  </w:endnote>
  <w:endnote w:type="continuationSeparator" w:id="0">
    <w:p w14:paraId="01B7BB6F" w14:textId="77777777" w:rsidR="008E5730" w:rsidRDefault="008E5730" w:rsidP="0061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3220378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1D452BE" w14:textId="77777777" w:rsidR="001019E1" w:rsidRPr="001019E1" w:rsidRDefault="001019E1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019E1">
          <w:rPr>
            <w:rFonts w:asciiTheme="majorHAnsi" w:eastAsiaTheme="majorEastAsia" w:hAnsiTheme="majorHAnsi" w:cstheme="majorBidi"/>
          </w:rPr>
          <w:t xml:space="preserve">str. </w:t>
        </w:r>
        <w:r w:rsidR="00067A8C" w:rsidRPr="001019E1">
          <w:rPr>
            <w:rFonts w:asciiTheme="minorHAnsi" w:eastAsiaTheme="minorEastAsia" w:hAnsiTheme="minorHAnsi" w:cstheme="minorBidi"/>
          </w:rPr>
          <w:fldChar w:fldCharType="begin"/>
        </w:r>
        <w:r w:rsidRPr="001019E1">
          <w:instrText>PAGE    \* MERGEFORMAT</w:instrText>
        </w:r>
        <w:r w:rsidR="00067A8C" w:rsidRPr="001019E1">
          <w:rPr>
            <w:rFonts w:asciiTheme="minorHAnsi" w:eastAsiaTheme="minorEastAsia" w:hAnsiTheme="minorHAnsi" w:cstheme="minorBidi"/>
          </w:rPr>
          <w:fldChar w:fldCharType="separate"/>
        </w:r>
        <w:r w:rsidR="0023522D" w:rsidRPr="0023522D">
          <w:rPr>
            <w:rFonts w:asciiTheme="majorHAnsi" w:eastAsiaTheme="majorEastAsia" w:hAnsiTheme="majorHAnsi" w:cstheme="majorBidi"/>
            <w:noProof/>
          </w:rPr>
          <w:t>2</w:t>
        </w:r>
        <w:r w:rsidR="00067A8C" w:rsidRPr="001019E1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097716A6" w14:textId="77777777" w:rsidR="001019E1" w:rsidRDefault="00101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4DDB" w14:textId="77777777" w:rsidR="008E5730" w:rsidRDefault="008E5730" w:rsidP="00612722">
      <w:r>
        <w:separator/>
      </w:r>
    </w:p>
  </w:footnote>
  <w:footnote w:type="continuationSeparator" w:id="0">
    <w:p w14:paraId="56EFDD3A" w14:textId="77777777" w:rsidR="008E5730" w:rsidRDefault="008E5730" w:rsidP="00612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65B02"/>
    <w:multiLevelType w:val="hybridMultilevel"/>
    <w:tmpl w:val="53CC29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28D2EBC"/>
    <w:multiLevelType w:val="hybridMultilevel"/>
    <w:tmpl w:val="2F8C8DD8"/>
    <w:lvl w:ilvl="0" w:tplc="824C1A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C521A6"/>
    <w:multiLevelType w:val="hybridMultilevel"/>
    <w:tmpl w:val="ECD08CC4"/>
    <w:lvl w:ilvl="0" w:tplc="459AA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25"/>
    <w:multiLevelType w:val="hybridMultilevel"/>
    <w:tmpl w:val="1D60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406F22C6"/>
    <w:multiLevelType w:val="hybridMultilevel"/>
    <w:tmpl w:val="1E10A1C8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AD46975"/>
    <w:multiLevelType w:val="hybridMultilevel"/>
    <w:tmpl w:val="84D2D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34FE0"/>
    <w:multiLevelType w:val="hybridMultilevel"/>
    <w:tmpl w:val="1A6E3108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834D1"/>
    <w:multiLevelType w:val="hybridMultilevel"/>
    <w:tmpl w:val="DC82E11E"/>
    <w:lvl w:ilvl="0" w:tplc="18A00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32871"/>
    <w:multiLevelType w:val="hybridMultilevel"/>
    <w:tmpl w:val="60FE7C62"/>
    <w:lvl w:ilvl="0" w:tplc="6CDCB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C02BB"/>
    <w:multiLevelType w:val="hybridMultilevel"/>
    <w:tmpl w:val="DF1E0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81001">
    <w:abstractNumId w:val="16"/>
  </w:num>
  <w:num w:numId="2" w16cid:durableId="1959295703">
    <w:abstractNumId w:val="1"/>
  </w:num>
  <w:num w:numId="3" w16cid:durableId="218397482">
    <w:abstractNumId w:val="0"/>
  </w:num>
  <w:num w:numId="4" w16cid:durableId="1548107282">
    <w:abstractNumId w:val="14"/>
  </w:num>
  <w:num w:numId="5" w16cid:durableId="1238049258">
    <w:abstractNumId w:val="7"/>
  </w:num>
  <w:num w:numId="6" w16cid:durableId="1641153578">
    <w:abstractNumId w:val="3"/>
  </w:num>
  <w:num w:numId="7" w16cid:durableId="153227324">
    <w:abstractNumId w:val="8"/>
  </w:num>
  <w:num w:numId="8" w16cid:durableId="99491712">
    <w:abstractNumId w:val="10"/>
  </w:num>
  <w:num w:numId="9" w16cid:durableId="197819134">
    <w:abstractNumId w:val="11"/>
  </w:num>
  <w:num w:numId="10" w16cid:durableId="1018240741">
    <w:abstractNumId w:val="6"/>
  </w:num>
  <w:num w:numId="11" w16cid:durableId="1702321048">
    <w:abstractNumId w:val="17"/>
  </w:num>
  <w:num w:numId="12" w16cid:durableId="1016425766">
    <w:abstractNumId w:val="12"/>
  </w:num>
  <w:num w:numId="13" w16cid:durableId="35661722">
    <w:abstractNumId w:val="9"/>
  </w:num>
  <w:num w:numId="14" w16cid:durableId="392968026">
    <w:abstractNumId w:val="5"/>
  </w:num>
  <w:num w:numId="15" w16cid:durableId="1917399281">
    <w:abstractNumId w:val="13"/>
  </w:num>
  <w:num w:numId="16" w16cid:durableId="38012634">
    <w:abstractNumId w:val="2"/>
  </w:num>
  <w:num w:numId="17" w16cid:durableId="869874686">
    <w:abstractNumId w:val="15"/>
  </w:num>
  <w:num w:numId="18" w16cid:durableId="202435884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22"/>
    <w:rsid w:val="00003918"/>
    <w:rsid w:val="00061D6B"/>
    <w:rsid w:val="000667AF"/>
    <w:rsid w:val="00067A8C"/>
    <w:rsid w:val="00070446"/>
    <w:rsid w:val="000713CD"/>
    <w:rsid w:val="00074DFA"/>
    <w:rsid w:val="000B6ED6"/>
    <w:rsid w:val="000C4199"/>
    <w:rsid w:val="000D0B90"/>
    <w:rsid w:val="000E7B38"/>
    <w:rsid w:val="001019E1"/>
    <w:rsid w:val="00101CE4"/>
    <w:rsid w:val="0010376A"/>
    <w:rsid w:val="001045CD"/>
    <w:rsid w:val="00187096"/>
    <w:rsid w:val="001A058B"/>
    <w:rsid w:val="001B1F4F"/>
    <w:rsid w:val="001E36DB"/>
    <w:rsid w:val="00221C35"/>
    <w:rsid w:val="002321CA"/>
    <w:rsid w:val="0023522D"/>
    <w:rsid w:val="002904DF"/>
    <w:rsid w:val="00291965"/>
    <w:rsid w:val="00293D07"/>
    <w:rsid w:val="002C0D10"/>
    <w:rsid w:val="002D5C4A"/>
    <w:rsid w:val="0030600E"/>
    <w:rsid w:val="00312B57"/>
    <w:rsid w:val="00320DE9"/>
    <w:rsid w:val="00335FE5"/>
    <w:rsid w:val="003404BB"/>
    <w:rsid w:val="00394B48"/>
    <w:rsid w:val="003A5004"/>
    <w:rsid w:val="003B359D"/>
    <w:rsid w:val="003C080D"/>
    <w:rsid w:val="003D2E7D"/>
    <w:rsid w:val="003D2EA0"/>
    <w:rsid w:val="003D7EBD"/>
    <w:rsid w:val="003E71C6"/>
    <w:rsid w:val="004361FD"/>
    <w:rsid w:val="004620DD"/>
    <w:rsid w:val="0046559C"/>
    <w:rsid w:val="00485377"/>
    <w:rsid w:val="00497A5E"/>
    <w:rsid w:val="005048F3"/>
    <w:rsid w:val="0055738A"/>
    <w:rsid w:val="0056771B"/>
    <w:rsid w:val="00572730"/>
    <w:rsid w:val="0058701A"/>
    <w:rsid w:val="005B0ABC"/>
    <w:rsid w:val="005D6DF6"/>
    <w:rsid w:val="005E586D"/>
    <w:rsid w:val="005F6376"/>
    <w:rsid w:val="00612722"/>
    <w:rsid w:val="00655B71"/>
    <w:rsid w:val="00673FF1"/>
    <w:rsid w:val="006C281D"/>
    <w:rsid w:val="006F0D14"/>
    <w:rsid w:val="006F5778"/>
    <w:rsid w:val="00702AE2"/>
    <w:rsid w:val="007149D5"/>
    <w:rsid w:val="0073717F"/>
    <w:rsid w:val="00754506"/>
    <w:rsid w:val="007914A5"/>
    <w:rsid w:val="00794522"/>
    <w:rsid w:val="007A09EA"/>
    <w:rsid w:val="007B32C7"/>
    <w:rsid w:val="008152C1"/>
    <w:rsid w:val="00852618"/>
    <w:rsid w:val="00870A19"/>
    <w:rsid w:val="00876CEC"/>
    <w:rsid w:val="00885B1F"/>
    <w:rsid w:val="00890829"/>
    <w:rsid w:val="008C4D6F"/>
    <w:rsid w:val="008E5730"/>
    <w:rsid w:val="009020A1"/>
    <w:rsid w:val="0095219B"/>
    <w:rsid w:val="009559AC"/>
    <w:rsid w:val="00973E63"/>
    <w:rsid w:val="00974935"/>
    <w:rsid w:val="00991058"/>
    <w:rsid w:val="009B24FA"/>
    <w:rsid w:val="009C0632"/>
    <w:rsid w:val="009F66FF"/>
    <w:rsid w:val="00A27AB7"/>
    <w:rsid w:val="00A961BB"/>
    <w:rsid w:val="00AB0DD7"/>
    <w:rsid w:val="00AB305F"/>
    <w:rsid w:val="00AC50B0"/>
    <w:rsid w:val="00AE27C6"/>
    <w:rsid w:val="00B1688A"/>
    <w:rsid w:val="00B6396D"/>
    <w:rsid w:val="00B94102"/>
    <w:rsid w:val="00BA7C19"/>
    <w:rsid w:val="00BB7405"/>
    <w:rsid w:val="00BD42F9"/>
    <w:rsid w:val="00BD525B"/>
    <w:rsid w:val="00CA7179"/>
    <w:rsid w:val="00CA73C4"/>
    <w:rsid w:val="00CB463B"/>
    <w:rsid w:val="00CC1DD2"/>
    <w:rsid w:val="00CE250B"/>
    <w:rsid w:val="00CF09C0"/>
    <w:rsid w:val="00D05744"/>
    <w:rsid w:val="00D172AC"/>
    <w:rsid w:val="00D4229B"/>
    <w:rsid w:val="00D837CE"/>
    <w:rsid w:val="00D92EA9"/>
    <w:rsid w:val="00D9548B"/>
    <w:rsid w:val="00DA4BC5"/>
    <w:rsid w:val="00DF49ED"/>
    <w:rsid w:val="00E5490D"/>
    <w:rsid w:val="00E85CB4"/>
    <w:rsid w:val="00EC5315"/>
    <w:rsid w:val="00ED0B52"/>
    <w:rsid w:val="00EE2F86"/>
    <w:rsid w:val="00F02C81"/>
    <w:rsid w:val="00F234D9"/>
    <w:rsid w:val="00F30FE2"/>
    <w:rsid w:val="00F31D01"/>
    <w:rsid w:val="00F60908"/>
    <w:rsid w:val="00F832C0"/>
    <w:rsid w:val="00F84758"/>
    <w:rsid w:val="00FC17B8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F67F"/>
  <w15:docId w15:val="{4CFA5FC1-CABC-4E50-85ED-28E4012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2722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6127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127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27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1272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1272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612722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612722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2722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12722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127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2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127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27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2722"/>
    <w:pPr>
      <w:ind w:left="708"/>
    </w:pPr>
  </w:style>
  <w:style w:type="character" w:styleId="Uwydatnienie">
    <w:name w:val="Emphasis"/>
    <w:qFormat/>
    <w:rsid w:val="00612722"/>
    <w:rPr>
      <w:i/>
      <w:iCs/>
    </w:rPr>
  </w:style>
  <w:style w:type="character" w:styleId="Hipercze">
    <w:name w:val="Hyperlink"/>
    <w:semiHidden/>
    <w:rsid w:val="0061272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6127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12722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6127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61272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6127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27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612722"/>
    <w:rPr>
      <w:b/>
      <w:bCs/>
    </w:rPr>
  </w:style>
  <w:style w:type="paragraph" w:styleId="Tekstprzypisudolnego">
    <w:name w:val="footnote text"/>
    <w:basedOn w:val="Normalny"/>
    <w:link w:val="TekstprzypisudolnegoZnak"/>
    <w:rsid w:val="006127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27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12722"/>
    <w:rPr>
      <w:vertAlign w:val="superscript"/>
    </w:rPr>
  </w:style>
  <w:style w:type="paragraph" w:styleId="Nagwek">
    <w:name w:val="header"/>
    <w:basedOn w:val="Normalny"/>
    <w:link w:val="NagwekZnak"/>
    <w:rsid w:val="00612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12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5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85E8-0848-4EC4-BED3-EA8042AD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3787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</dc:creator>
  <cp:lastModifiedBy>Katarzyna Stachoń-Groblowy</cp:lastModifiedBy>
  <cp:revision>5</cp:revision>
  <cp:lastPrinted>2025-02-13T11:17:00Z</cp:lastPrinted>
  <dcterms:created xsi:type="dcterms:W3CDTF">2025-01-23T08:22:00Z</dcterms:created>
  <dcterms:modified xsi:type="dcterms:W3CDTF">2025-02-13T11:23:00Z</dcterms:modified>
</cp:coreProperties>
</file>