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2E2B" w14:textId="401D2AF2" w:rsidR="0000496A" w:rsidRDefault="0000496A" w:rsidP="0000496A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</w:t>
      </w:r>
      <w:r>
        <w:rPr>
          <w:rFonts w:eastAsia="Calibri"/>
          <w:bCs/>
          <w:sz w:val="24"/>
          <w:szCs w:val="24"/>
        </w:rPr>
        <w:t xml:space="preserve"> uchwały w sprawie zmiany uchwały w sprawie metody ustalania opłaty oraz wysokości stawki za gospodarowanie odpadami komunalnymi</w:t>
      </w:r>
      <w:r>
        <w:rPr>
          <w:rFonts w:eastAsia="Calibri"/>
          <w:bCs/>
          <w:sz w:val="24"/>
          <w:szCs w:val="24"/>
        </w:rPr>
        <w:t xml:space="preserve"> – Komisja Ekonomiki</w:t>
      </w:r>
    </w:p>
    <w:p w14:paraId="18D01DE2" w14:textId="77777777" w:rsidR="0000496A" w:rsidRDefault="0000496A" w:rsidP="0000496A">
      <w:pPr>
        <w:rPr>
          <w:rFonts w:eastAsia="Calibri"/>
          <w:bCs/>
          <w:sz w:val="24"/>
          <w:szCs w:val="24"/>
        </w:rPr>
      </w:pPr>
    </w:p>
    <w:p w14:paraId="25A4E309" w14:textId="394F9DF9" w:rsidR="0000496A" w:rsidRPr="0000496A" w:rsidRDefault="0000496A" w:rsidP="0000496A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</w:t>
      </w:r>
      <w:r>
        <w:rPr>
          <w:rFonts w:eastAsia="Calibri"/>
          <w:bCs/>
          <w:sz w:val="24"/>
          <w:szCs w:val="24"/>
        </w:rPr>
        <w:t xml:space="preserve"> uchwały w sprawie zmiany uchwały w sprawie wzoru deklaracji o wysokości opłaty za gospodarowanie odpadami komunalnymi oraz terminu i miejsca składania deklaracji przez właścicieli nieruchomości położonych na terenie Gminy Miasto Zakopane oraz warunków i trybu składania deklaracji za pomocą środków komunikacji elektronicznej</w:t>
      </w:r>
      <w:r>
        <w:rPr>
          <w:rFonts w:eastAsia="Calibri"/>
          <w:bCs/>
          <w:sz w:val="24"/>
          <w:szCs w:val="24"/>
        </w:rPr>
        <w:t xml:space="preserve">- </w:t>
      </w:r>
      <w:r w:rsidRPr="0000496A">
        <w:rPr>
          <w:rFonts w:eastAsia="Calibri"/>
          <w:bCs/>
          <w:sz w:val="24"/>
          <w:szCs w:val="24"/>
        </w:rPr>
        <w:t>Komisja Ekonomiki</w:t>
      </w:r>
    </w:p>
    <w:p w14:paraId="65AB683E" w14:textId="77777777" w:rsidR="0000496A" w:rsidRDefault="0000496A" w:rsidP="0000496A">
      <w:pPr>
        <w:rPr>
          <w:rFonts w:eastAsia="Calibri"/>
          <w:bCs/>
          <w:sz w:val="24"/>
          <w:szCs w:val="24"/>
        </w:rPr>
      </w:pPr>
    </w:p>
    <w:p w14:paraId="408F6AAE" w14:textId="7BAF0DEF" w:rsidR="0000496A" w:rsidRDefault="0000496A" w:rsidP="0000496A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Projekt </w:t>
      </w:r>
      <w:r>
        <w:rPr>
          <w:rFonts w:eastAsia="Calibri"/>
          <w:bCs/>
          <w:sz w:val="24"/>
          <w:szCs w:val="24"/>
        </w:rPr>
        <w:t>uchwały w sprawie Budżetu Miasta Zakopane na rok 2025</w:t>
      </w:r>
      <w:r>
        <w:rPr>
          <w:rFonts w:eastAsia="Calibri"/>
          <w:bCs/>
          <w:sz w:val="24"/>
          <w:szCs w:val="24"/>
        </w:rPr>
        <w:t>-</w:t>
      </w:r>
      <w:r w:rsidRPr="0000496A">
        <w:rPr>
          <w:rFonts w:eastAsia="Calibri"/>
          <w:bCs/>
          <w:sz w:val="24"/>
          <w:szCs w:val="24"/>
        </w:rPr>
        <w:t xml:space="preserve"> </w:t>
      </w:r>
      <w:r w:rsidRPr="0000496A">
        <w:rPr>
          <w:rFonts w:eastAsia="Calibri"/>
          <w:bCs/>
          <w:sz w:val="24"/>
          <w:szCs w:val="24"/>
        </w:rPr>
        <w:t>Komisja Ekonomiki</w:t>
      </w:r>
    </w:p>
    <w:p w14:paraId="6E857B8F" w14:textId="77777777" w:rsidR="0000496A" w:rsidRDefault="0000496A" w:rsidP="0000496A">
      <w:pPr>
        <w:rPr>
          <w:rFonts w:eastAsia="Calibri"/>
          <w:bCs/>
          <w:sz w:val="24"/>
          <w:szCs w:val="24"/>
        </w:rPr>
      </w:pPr>
    </w:p>
    <w:p w14:paraId="474B60C8" w14:textId="77777777" w:rsidR="0000496A" w:rsidRPr="0000496A" w:rsidRDefault="0000496A" w:rsidP="0000496A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</w:t>
      </w:r>
      <w:r>
        <w:rPr>
          <w:rFonts w:eastAsia="Calibri"/>
          <w:bCs/>
          <w:sz w:val="24"/>
          <w:szCs w:val="24"/>
        </w:rPr>
        <w:t xml:space="preserve"> uchwały w sprawie przyjęcia wieloletniej prognozy finansowej Miasta Zakopane na lata 2025-2041</w:t>
      </w:r>
      <w:r>
        <w:rPr>
          <w:rFonts w:eastAsia="Calibri"/>
          <w:bCs/>
          <w:sz w:val="24"/>
          <w:szCs w:val="24"/>
        </w:rPr>
        <w:t xml:space="preserve"> - </w:t>
      </w:r>
      <w:r w:rsidRPr="0000496A">
        <w:rPr>
          <w:rFonts w:eastAsia="Calibri"/>
          <w:bCs/>
          <w:sz w:val="24"/>
          <w:szCs w:val="24"/>
        </w:rPr>
        <w:t>Komisja Ekonomiki</w:t>
      </w:r>
    </w:p>
    <w:p w14:paraId="31CCA3CF" w14:textId="77777777" w:rsidR="0000496A" w:rsidRPr="0000496A" w:rsidRDefault="0000496A" w:rsidP="0000496A">
      <w:pPr>
        <w:rPr>
          <w:rFonts w:eastAsia="Calibri"/>
          <w:bCs/>
          <w:sz w:val="24"/>
          <w:szCs w:val="24"/>
        </w:rPr>
      </w:pPr>
    </w:p>
    <w:p w14:paraId="58FC5E31" w14:textId="12B51D29" w:rsidR="0000496A" w:rsidRDefault="0000496A" w:rsidP="0000496A">
      <w:pPr>
        <w:rPr>
          <w:rFonts w:eastAsia="Calibri"/>
          <w:bCs/>
          <w:sz w:val="24"/>
          <w:szCs w:val="24"/>
        </w:rPr>
      </w:pPr>
    </w:p>
    <w:p w14:paraId="4B0B4A56" w14:textId="77777777" w:rsidR="007A5547" w:rsidRDefault="007A5547"/>
    <w:sectPr w:rsidR="007A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74FD6"/>
    <w:multiLevelType w:val="hybridMultilevel"/>
    <w:tmpl w:val="28742D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6A"/>
    <w:rsid w:val="0000496A"/>
    <w:rsid w:val="00075C5D"/>
    <w:rsid w:val="001C6D09"/>
    <w:rsid w:val="007A5547"/>
    <w:rsid w:val="00A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E11"/>
  <w15:chartTrackingRefBased/>
  <w15:docId w15:val="{8A80E93C-AF8C-4311-B0C0-D8AD9F5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96A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cp:lastPrinted>2025-01-02T13:56:00Z</cp:lastPrinted>
  <dcterms:created xsi:type="dcterms:W3CDTF">2025-01-02T13:54:00Z</dcterms:created>
  <dcterms:modified xsi:type="dcterms:W3CDTF">2025-01-02T13:57:00Z</dcterms:modified>
</cp:coreProperties>
</file>