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A16AE" w14:textId="4196E2CE" w:rsidR="00FB0F24" w:rsidRPr="00FB0F24" w:rsidRDefault="00FB0F24" w:rsidP="00FB0F2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 xml:space="preserve">Czyli co należy </w:t>
      </w:r>
      <w:r w:rsidR="002F1487">
        <w:rPr>
          <w:rFonts w:ascii="Times New Roman" w:eastAsia="Times New Roman" w:hAnsi="Times New Roman" w:cs="Times New Roman"/>
          <w:sz w:val="24"/>
          <w:szCs w:val="24"/>
          <w:lang w:eastAsia="pl-PL"/>
        </w:rPr>
        <w:t>z</w:t>
      </w:r>
      <w:bookmarkStart w:id="0" w:name="_GoBack"/>
      <w:bookmarkEnd w:id="0"/>
      <w:r w:rsidRPr="00FB0F24">
        <w:rPr>
          <w:rFonts w:ascii="Times New Roman" w:eastAsia="Times New Roman" w:hAnsi="Times New Roman" w:cs="Times New Roman"/>
          <w:sz w:val="24"/>
          <w:szCs w:val="24"/>
          <w:lang w:eastAsia="pl-PL"/>
        </w:rPr>
        <w:t>robić krok po kroku od momentu wybrania numeru 112:</w:t>
      </w:r>
    </w:p>
    <w:p w14:paraId="6A74F8AF" w14:textId="77777777" w:rsidR="00FB0F24" w:rsidRPr="00FB0F24" w:rsidRDefault="00FB0F24" w:rsidP="00FB0F24">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miejsce rozmowy powinno znajdować się w pobliżu miejsca zdarzenia i pozwalać na przeprowadzenie spokojnej rozmowy z operatorem (bez zakłóceń),</w:t>
      </w:r>
    </w:p>
    <w:p w14:paraId="24754BEF" w14:textId="77777777" w:rsidR="00FB0F24" w:rsidRPr="00FB0F24" w:rsidRDefault="00FB0F24" w:rsidP="00FB0F24">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jeśli to możliwe, połączenie z operatorem numeru „112” powinno być wykonane przez osobę znajdującą się bezpośrednio w miejscu zagrożenia lub inną osobę będącą świadkiem danego zdarzenia,</w:t>
      </w:r>
    </w:p>
    <w:p w14:paraId="42EEDB0D" w14:textId="77777777" w:rsidR="00FB0F24" w:rsidRPr="00FB0F24" w:rsidRDefault="00FB0F24" w:rsidP="00FB0F24">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po wybraniu numeru „112” należy czekać cierpliwie do momentu zgłoszenia się operatora, nie odkładać słuchawki do czasu, gdy połączenie nie zostanie podjęte (połączenie jest bezpłatne, więc nie generuje kosztów dla zgłaszającego zdarzenie),</w:t>
      </w:r>
    </w:p>
    <w:p w14:paraId="605669A6" w14:textId="77777777" w:rsidR="00FB0F24" w:rsidRPr="00FB0F24" w:rsidRDefault="00FB0F24" w:rsidP="00FB0F24">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krótko opisać zdarzenie lub sytuację, której było się świadkiem w celu wezwania przez operatora CPR właściwej służby, podać swoje imię i nazwisko,</w:t>
      </w:r>
    </w:p>
    <w:p w14:paraId="6E1FDCAB" w14:textId="77777777" w:rsidR="00FB0F24" w:rsidRPr="00FB0F24" w:rsidRDefault="00FB0F24" w:rsidP="00FB0F24">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wskazać miejsce przebywania/adres, w którym miało miejsce zdarzenie lub sytuacja; jeśli to możliwe wskazać najszybszą drogę dojazdu do miejsca zdarzenia,</w:t>
      </w:r>
    </w:p>
    <w:p w14:paraId="57618461" w14:textId="77777777" w:rsidR="00FB0F24" w:rsidRPr="00FB0F24" w:rsidRDefault="00FB0F24" w:rsidP="00FB0F24">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udzielać dodatkowych informacji na zadawane przez operatora pytania,</w:t>
      </w:r>
    </w:p>
    <w:p w14:paraId="53206B9B" w14:textId="77777777" w:rsidR="00FB0F24" w:rsidRPr="00FB0F24" w:rsidRDefault="00FB0F24" w:rsidP="00FB0F24">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wykonywać polecenia/instrukcje przekazywane przez operatora,</w:t>
      </w:r>
    </w:p>
    <w:p w14:paraId="1DCD0881" w14:textId="77777777" w:rsidR="00FB0F24" w:rsidRPr="00FB0F24" w:rsidRDefault="00FB0F24" w:rsidP="00FB0F24">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nie rozłączać się do czasu wyraźnego polecenia operatora z uwagi na konieczność przekazania najważniejszych informacji o zdarzeniu,</w:t>
      </w:r>
    </w:p>
    <w:p w14:paraId="5DCC059E" w14:textId="77777777" w:rsidR="00FB0F24" w:rsidRPr="00FB0F24" w:rsidRDefault="00FB0F24" w:rsidP="00FB0F24">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jeśli sytuacja nagle się zmieni lub pogorszy, należy szybko o tym powiadomić operatora numeru „112”,</w:t>
      </w:r>
    </w:p>
    <w:p w14:paraId="7700668C" w14:textId="77777777" w:rsidR="00FB0F24" w:rsidRPr="00FB0F24" w:rsidRDefault="00FB0F24" w:rsidP="00FB0F24">
      <w:pPr>
        <w:numPr>
          <w:ilvl w:val="0"/>
          <w:numId w:val="1"/>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należy starać się o chwilowe nie korzystanie z telefonu, z którego dokonywano zgłoszenia na wypadek, gdyby operator próbował skontaktować się ponownie w celu weryfikacji informacji lub udzielenia innych dodatkowych informacji.</w:t>
      </w:r>
    </w:p>
    <w:p w14:paraId="656AF521" w14:textId="77777777" w:rsidR="00FB0F24" w:rsidRPr="00FB0F24" w:rsidRDefault="00FB0F24" w:rsidP="00FB0F24">
      <w:pPr>
        <w:spacing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br/>
      </w:r>
      <w:r w:rsidRPr="00FB0F24">
        <w:rPr>
          <w:rFonts w:ascii="Times New Roman" w:eastAsia="Times New Roman" w:hAnsi="Times New Roman" w:cs="Times New Roman"/>
          <w:b/>
          <w:bCs/>
          <w:sz w:val="24"/>
          <w:szCs w:val="24"/>
          <w:lang w:eastAsia="pl-PL"/>
        </w:rPr>
        <w:t xml:space="preserve">CZEGO MOŻESZ SPODZIEWAĆ SIĘ DZWONIĄC NA „112”? </w:t>
      </w:r>
      <w:r w:rsidRPr="00FB0F24">
        <w:rPr>
          <w:rFonts w:ascii="Times New Roman" w:eastAsia="Times New Roman" w:hAnsi="Times New Roman" w:cs="Times New Roman"/>
          <w:sz w:val="24"/>
          <w:szCs w:val="24"/>
          <w:lang w:eastAsia="pl-PL"/>
        </w:rPr>
        <w:br/>
      </w:r>
      <w:r w:rsidRPr="00FB0F24">
        <w:rPr>
          <w:rFonts w:ascii="Times New Roman" w:eastAsia="Times New Roman" w:hAnsi="Times New Roman" w:cs="Times New Roman"/>
          <w:sz w:val="24"/>
          <w:szCs w:val="24"/>
          <w:lang w:eastAsia="pl-PL"/>
        </w:rPr>
        <w:br/>
        <w:t>Zgłoszenie zostanie skierowane do najbliższego CPR.</w:t>
      </w:r>
      <w:r w:rsidRPr="00FB0F24">
        <w:rPr>
          <w:rFonts w:ascii="Times New Roman" w:eastAsia="Times New Roman" w:hAnsi="Times New Roman" w:cs="Times New Roman"/>
          <w:sz w:val="24"/>
          <w:szCs w:val="24"/>
          <w:lang w:eastAsia="pl-PL"/>
        </w:rPr>
        <w:br/>
      </w:r>
      <w:r w:rsidRPr="00FB0F24">
        <w:rPr>
          <w:rFonts w:ascii="Times New Roman" w:eastAsia="Times New Roman" w:hAnsi="Times New Roman" w:cs="Times New Roman"/>
          <w:sz w:val="24"/>
          <w:szCs w:val="24"/>
          <w:lang w:eastAsia="pl-PL"/>
        </w:rPr>
        <w:br/>
        <w:t>Co zrobi operator odbierający połączenie na numer alarmowy „112”?</w:t>
      </w:r>
    </w:p>
    <w:p w14:paraId="534ADEF6" w14:textId="77777777" w:rsidR="00FB0F24" w:rsidRPr="00FB0F24" w:rsidRDefault="00FB0F24" w:rsidP="00FB0F24">
      <w:pPr>
        <w:numPr>
          <w:ilvl w:val="0"/>
          <w:numId w:val="2"/>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zapyta o rodzaj zdarzenia i miejsce zdarzenia,</w:t>
      </w:r>
    </w:p>
    <w:p w14:paraId="7A585363" w14:textId="77777777" w:rsidR="00FB0F24" w:rsidRPr="00FB0F24" w:rsidRDefault="00FB0F24" w:rsidP="00FB0F24">
      <w:pPr>
        <w:numPr>
          <w:ilvl w:val="0"/>
          <w:numId w:val="2"/>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wstępnie dokona oceny sytuacji i dokona weryfikacji, która służba powinna być skierowana do miejsca zdarzenia,</w:t>
      </w:r>
    </w:p>
    <w:p w14:paraId="2983FCDE" w14:textId="77777777" w:rsidR="00FB0F24" w:rsidRPr="00FB0F24" w:rsidRDefault="00FB0F24" w:rsidP="00FB0F24">
      <w:pPr>
        <w:numPr>
          <w:ilvl w:val="0"/>
          <w:numId w:val="2"/>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poinformuje o rodzaju zdarzenia właściwe służby ratunkowe najbliższe miejscu zdarzenia, dlatego tak istotne jest jak najbardziej precyzyjne wskazanie lokalizacji,</w:t>
      </w:r>
    </w:p>
    <w:p w14:paraId="4788ACE3" w14:textId="77777777" w:rsidR="00FB0F24" w:rsidRPr="00FB0F24" w:rsidRDefault="00FB0F24" w:rsidP="00FB0F24">
      <w:pPr>
        <w:numPr>
          <w:ilvl w:val="0"/>
          <w:numId w:val="2"/>
        </w:numPr>
        <w:spacing w:before="100" w:beforeAutospacing="1"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sz w:val="24"/>
          <w:szCs w:val="24"/>
          <w:lang w:eastAsia="pl-PL"/>
        </w:rPr>
        <w:t>jeśli zajdzie taka potrzeba, operator może połączyć osobę zgłaszającą zdarzenie bezpośrednio z dyspozytorem danej służby np.: z dyspozytorem medycznym.</w:t>
      </w:r>
    </w:p>
    <w:p w14:paraId="615D4AF1" w14:textId="77777777" w:rsidR="00FB0F24" w:rsidRPr="00FB0F24" w:rsidRDefault="00FB0F24" w:rsidP="00FB0F24">
      <w:pPr>
        <w:spacing w:after="240" w:line="240" w:lineRule="auto"/>
        <w:rPr>
          <w:rFonts w:ascii="Times New Roman" w:eastAsia="Times New Roman" w:hAnsi="Times New Roman" w:cs="Times New Roman"/>
          <w:sz w:val="24"/>
          <w:szCs w:val="24"/>
          <w:lang w:eastAsia="pl-PL"/>
        </w:rPr>
      </w:pPr>
      <w:r w:rsidRPr="00FB0F24">
        <w:rPr>
          <w:rFonts w:ascii="Times New Roman" w:eastAsia="Times New Roman" w:hAnsi="Times New Roman" w:cs="Times New Roman"/>
          <w:b/>
          <w:bCs/>
          <w:sz w:val="24"/>
          <w:szCs w:val="24"/>
          <w:lang w:eastAsia="pl-PL"/>
        </w:rPr>
        <w:lastRenderedPageBreak/>
        <w:t xml:space="preserve">Należy pamiętać, że w przypadku zagrożenia kilka osób może dzwonić jednocześnie na numer alarmowy „112”, zgłaszając to samo zdarzenie. Nie należy się irytować, kiedy operator dokona przyjęcia zgłoszenia i po dokonaniu weryfikacji oraz zadaniu jednego lub dwóch pytań, szybko zakończy rozmowę. Działanie to ma na celu uniknięcie blokowania linii oraz powielania tych samych informacji o zdarzeniu, do którego zostały już zadysponowane właściwe służby. </w:t>
      </w:r>
    </w:p>
    <w:p w14:paraId="51ABC7B4" w14:textId="77777777" w:rsidR="002F383B" w:rsidRDefault="002F383B"/>
    <w:sectPr w:rsidR="002F3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12679"/>
    <w:multiLevelType w:val="multilevel"/>
    <w:tmpl w:val="544A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8B6C45"/>
    <w:multiLevelType w:val="multilevel"/>
    <w:tmpl w:val="A08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9F"/>
    <w:rsid w:val="0018509F"/>
    <w:rsid w:val="002F1487"/>
    <w:rsid w:val="002F383B"/>
    <w:rsid w:val="00FB0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149724">
      <w:bodyDiv w:val="1"/>
      <w:marLeft w:val="0"/>
      <w:marRight w:val="0"/>
      <w:marTop w:val="0"/>
      <w:marBottom w:val="0"/>
      <w:divBdr>
        <w:top w:val="none" w:sz="0" w:space="0" w:color="auto"/>
        <w:left w:val="none" w:sz="0" w:space="0" w:color="auto"/>
        <w:bottom w:val="none" w:sz="0" w:space="0" w:color="auto"/>
        <w:right w:val="none" w:sz="0" w:space="0" w:color="auto"/>
      </w:divBdr>
      <w:divsChild>
        <w:div w:id="319816494">
          <w:marLeft w:val="0"/>
          <w:marRight w:val="0"/>
          <w:marTop w:val="0"/>
          <w:marBottom w:val="0"/>
          <w:divBdr>
            <w:top w:val="none" w:sz="0" w:space="0" w:color="auto"/>
            <w:left w:val="none" w:sz="0" w:space="0" w:color="auto"/>
            <w:bottom w:val="none" w:sz="0" w:space="0" w:color="auto"/>
            <w:right w:val="none" w:sz="0" w:space="0" w:color="auto"/>
          </w:divBdr>
          <w:divsChild>
            <w:div w:id="184400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2250</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Godula</dc:creator>
  <cp:keywords/>
  <dc:description/>
  <cp:lastModifiedBy>Agata Pacelt-Mikler</cp:lastModifiedBy>
  <cp:revision>5</cp:revision>
  <dcterms:created xsi:type="dcterms:W3CDTF">2019-06-24T06:52:00Z</dcterms:created>
  <dcterms:modified xsi:type="dcterms:W3CDTF">2019-06-25T12:08:00Z</dcterms:modified>
</cp:coreProperties>
</file>