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20AC" w14:textId="77777777" w:rsidR="00C507A0" w:rsidRDefault="00C507A0" w:rsidP="00C507A0">
      <w:pPr>
        <w:jc w:val="center"/>
        <w:rPr>
          <w:b/>
          <w:sz w:val="28"/>
          <w:szCs w:val="28"/>
        </w:rPr>
      </w:pPr>
    </w:p>
    <w:p w14:paraId="58EE2439" w14:textId="77777777" w:rsidR="00C507A0" w:rsidRDefault="00C507A0" w:rsidP="00C507A0">
      <w:pPr>
        <w:jc w:val="center"/>
        <w:rPr>
          <w:b/>
          <w:sz w:val="28"/>
          <w:szCs w:val="28"/>
        </w:rPr>
      </w:pPr>
    </w:p>
    <w:p w14:paraId="222A380C" w14:textId="749ED5F2" w:rsidR="00C507A0" w:rsidRPr="00E852DB" w:rsidRDefault="00C507A0" w:rsidP="006776E1">
      <w:pPr>
        <w:jc w:val="center"/>
        <w:rPr>
          <w:b/>
          <w:sz w:val="28"/>
          <w:szCs w:val="28"/>
        </w:rPr>
      </w:pPr>
      <w:r w:rsidRPr="00E852DB">
        <w:rPr>
          <w:b/>
          <w:sz w:val="28"/>
          <w:szCs w:val="28"/>
        </w:rPr>
        <w:t>O G Ł O S Z E N I E</w:t>
      </w:r>
    </w:p>
    <w:p w14:paraId="48B4D92F" w14:textId="6D9783AC" w:rsidR="00C507A0" w:rsidRPr="006776E1" w:rsidRDefault="00C507A0" w:rsidP="006776E1">
      <w:pPr>
        <w:spacing w:after="0"/>
        <w:rPr>
          <w:b/>
        </w:rPr>
      </w:pPr>
      <w:r w:rsidRPr="00497374">
        <w:rPr>
          <w:sz w:val="24"/>
          <w:szCs w:val="24"/>
        </w:rPr>
        <w:t xml:space="preserve">                               </w:t>
      </w:r>
      <w:r w:rsidR="006776E1">
        <w:rPr>
          <w:sz w:val="24"/>
          <w:szCs w:val="24"/>
        </w:rPr>
        <w:t xml:space="preserve">                             </w:t>
      </w:r>
      <w:r w:rsidRPr="006776E1">
        <w:t xml:space="preserve">Uprzejmie informuję, że w dniu </w:t>
      </w:r>
      <w:r w:rsidR="00257247" w:rsidRPr="006776E1">
        <w:rPr>
          <w:b/>
        </w:rPr>
        <w:t>21 września 2023r</w:t>
      </w:r>
      <w:r w:rsidRPr="006776E1">
        <w:rPr>
          <w:b/>
        </w:rPr>
        <w:t>. (</w:t>
      </w:r>
      <w:r w:rsidR="00497374" w:rsidRPr="006776E1">
        <w:rPr>
          <w:b/>
        </w:rPr>
        <w:t>czwartek</w:t>
      </w:r>
      <w:r w:rsidRPr="006776E1">
        <w:rPr>
          <w:b/>
        </w:rPr>
        <w:t xml:space="preserve">) </w:t>
      </w:r>
    </w:p>
    <w:p w14:paraId="01B24429" w14:textId="0C829097" w:rsidR="006776E1" w:rsidRPr="006776E1" w:rsidRDefault="00C507A0" w:rsidP="006776E1">
      <w:pPr>
        <w:spacing w:after="0"/>
      </w:pPr>
      <w:r w:rsidRPr="006776E1">
        <w:rPr>
          <w:b/>
        </w:rPr>
        <w:t xml:space="preserve">                    o godz. 10.00</w:t>
      </w:r>
      <w:r w:rsidRPr="006776E1">
        <w:t xml:space="preserve"> w Urzędzie Miasta Zakopane,   ul. Kościuszki 13 – sala obrad odbędzie się </w:t>
      </w:r>
      <w:r w:rsidRPr="006776E1">
        <w:rPr>
          <w:b/>
        </w:rPr>
        <w:t>XL</w:t>
      </w:r>
      <w:r w:rsidR="006776E1" w:rsidRPr="006776E1">
        <w:rPr>
          <w:b/>
        </w:rPr>
        <w:t>IX</w:t>
      </w:r>
      <w:r w:rsidRPr="006776E1">
        <w:rPr>
          <w:b/>
        </w:rPr>
        <w:t xml:space="preserve"> Sesja Rady Miasta Zakopane.</w:t>
      </w:r>
      <w:r w:rsidRPr="006776E1">
        <w:t xml:space="preserve"> </w:t>
      </w:r>
    </w:p>
    <w:p w14:paraId="067D7EEE" w14:textId="70035CD0" w:rsidR="00C507A0" w:rsidRPr="006776E1" w:rsidRDefault="00C507A0" w:rsidP="006776E1">
      <w:pPr>
        <w:spacing w:after="0"/>
        <w:rPr>
          <w:rFonts w:eastAsia="Calibri"/>
          <w:bCs/>
        </w:rPr>
      </w:pPr>
      <w:r w:rsidRPr="006776E1">
        <w:rPr>
          <w:b/>
        </w:rPr>
        <w:t xml:space="preserve">Proponowany porządek obrad: </w:t>
      </w:r>
      <w:r w:rsidRPr="006776E1">
        <w:rPr>
          <w:rFonts w:eastAsia="Calibri"/>
          <w:bCs/>
        </w:rPr>
        <w:t xml:space="preserve">  </w:t>
      </w:r>
    </w:p>
    <w:p w14:paraId="177B1494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Otwarcie Sesji, stwierdzenie quorum.</w:t>
      </w:r>
    </w:p>
    <w:p w14:paraId="67D13A5E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Przyjęcie porządku obrad.</w:t>
      </w:r>
    </w:p>
    <w:p w14:paraId="60B928B9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Sprawozdanie z działalności Burmistrza.</w:t>
      </w:r>
    </w:p>
    <w:p w14:paraId="3A5C35B9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Sprawozdanie z działalności Komisji Rady.</w:t>
      </w:r>
    </w:p>
    <w:p w14:paraId="7E85BEFD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Informacja o złożonych interpelacjach, zapytaniach i odpowiedziach.</w:t>
      </w:r>
    </w:p>
    <w:p w14:paraId="24F8C87E" w14:textId="7202C9C1" w:rsidR="00EF4E92" w:rsidRDefault="00C507A0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Wolne wnioski.</w:t>
      </w:r>
    </w:p>
    <w:p w14:paraId="32262595" w14:textId="2A7A1D7D" w:rsidR="000E6920" w:rsidRPr="00B445FC" w:rsidRDefault="000E6920" w:rsidP="000E6920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B445FC">
        <w:rPr>
          <w:rFonts w:cstheme="minorHAnsi"/>
          <w:sz w:val="20"/>
          <w:szCs w:val="20"/>
        </w:rPr>
        <w:t>Podjęcie stanowiska w sprawie</w:t>
      </w:r>
      <w:r w:rsidR="00C304B1">
        <w:rPr>
          <w:rFonts w:cstheme="minorHAnsi"/>
          <w:sz w:val="20"/>
          <w:szCs w:val="20"/>
        </w:rPr>
        <w:t>:</w:t>
      </w:r>
      <w:r w:rsidRPr="00B445FC">
        <w:rPr>
          <w:rFonts w:cstheme="minorHAnsi"/>
          <w:sz w:val="20"/>
          <w:szCs w:val="20"/>
        </w:rPr>
        <w:t xml:space="preserve"> reparacji, odszkodowań i zadośćuczynienia z tytułu strat, jakie Polska poniosła z powodu napaści Niemiec oraz późniejszej okupacji na terenie Gminy Miasto Zakopane.</w:t>
      </w:r>
    </w:p>
    <w:p w14:paraId="3BF0822C" w14:textId="29CA1449" w:rsidR="00EF4E92" w:rsidRPr="006776E1" w:rsidRDefault="00EF4E92" w:rsidP="006776E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odwołania Przewodniczącego – Komisji Urbanistyki i Rozwoju Rady Miasta Zakopane.</w:t>
      </w:r>
    </w:p>
    <w:p w14:paraId="6634D0C6" w14:textId="2E1033B3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 xml:space="preserve">: </w:t>
      </w:r>
      <w:r w:rsidRPr="006776E1">
        <w:rPr>
          <w:sz w:val="20"/>
          <w:szCs w:val="20"/>
        </w:rPr>
        <w:t>wyboru Komisji Skrutacyjnej celem przeprowadzenia wyboru ławników do sądów powszechnych na kadencj</w:t>
      </w:r>
      <w:r w:rsidR="00C304B1">
        <w:rPr>
          <w:sz w:val="20"/>
          <w:szCs w:val="20"/>
        </w:rPr>
        <w:t>ę</w:t>
      </w:r>
      <w:r w:rsidRPr="006776E1">
        <w:rPr>
          <w:sz w:val="20"/>
          <w:szCs w:val="20"/>
        </w:rPr>
        <w:t xml:space="preserve"> 2024-2027.</w:t>
      </w:r>
    </w:p>
    <w:p w14:paraId="133A3B3C" w14:textId="5BAA6790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 xml:space="preserve">: </w:t>
      </w:r>
      <w:r w:rsidRPr="006776E1">
        <w:rPr>
          <w:sz w:val="20"/>
          <w:szCs w:val="20"/>
        </w:rPr>
        <w:t>ustalenia regulaminu głosowania w wyborach ławników do sądów powszechnych.</w:t>
      </w:r>
    </w:p>
    <w:p w14:paraId="3BFF3793" w14:textId="316F7368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 xml:space="preserve">: </w:t>
      </w:r>
      <w:r w:rsidRPr="006776E1">
        <w:rPr>
          <w:sz w:val="20"/>
          <w:szCs w:val="20"/>
        </w:rPr>
        <w:t>wyboru ławników na kadencję od 2024 do 2027r.</w:t>
      </w:r>
    </w:p>
    <w:p w14:paraId="4903E6E2" w14:textId="1BAB205E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przyjęcia programu osłonowego „Posiłek w szkole i domu” Gminy Miasto Zakopane na lata 2024 -2028.</w:t>
      </w:r>
    </w:p>
    <w:p w14:paraId="35BD35D5" w14:textId="0F0589D9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rocznego programu współpracy Miasta Zakopane z organizacjami pozarządowymi oraz podmiotami, o których mowa w art. 3 ust. 3 ustawy z dnia 24 kwietnia 2003r o działalności pożytku publicznego i o wolontariacie.</w:t>
      </w:r>
    </w:p>
    <w:p w14:paraId="36C6FC07" w14:textId="74DC02E9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przyznania dotacji na prace konserwatorskie, restauratorskie lub roboty budowlane przy zabytku wpisanym do rejestru zabytków.</w:t>
      </w:r>
    </w:p>
    <w:p w14:paraId="0ABF759C" w14:textId="77777777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 xml:space="preserve">Podjęcie uchwały w sprawie: zmiany uchwały dotyczącej zasad i trybu postępowania, udzielania i rozliczania dotacji na prace konserwatorskie, restauratorskie lub remonty budowlane przy zabytku wpisanym do rejestru zabytków. </w:t>
      </w:r>
    </w:p>
    <w:p w14:paraId="6E0F85B6" w14:textId="3768AAFE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korzystania z parkingu funkcjonującego w systemie Parkuj i Jedź </w:t>
      </w:r>
      <w:r w:rsidR="00497374" w:rsidRPr="006776E1">
        <w:rPr>
          <w:sz w:val="20"/>
          <w:szCs w:val="20"/>
        </w:rPr>
        <w:br/>
      </w:r>
      <w:r w:rsidRPr="006776E1">
        <w:rPr>
          <w:sz w:val="20"/>
          <w:szCs w:val="20"/>
        </w:rPr>
        <w:t xml:space="preserve">(Park &amp; </w:t>
      </w:r>
      <w:proofErr w:type="spellStart"/>
      <w:r w:rsidRPr="006776E1">
        <w:rPr>
          <w:sz w:val="20"/>
          <w:szCs w:val="20"/>
        </w:rPr>
        <w:t>Ride</w:t>
      </w:r>
      <w:proofErr w:type="spellEnd"/>
      <w:r w:rsidRPr="006776E1">
        <w:rPr>
          <w:sz w:val="20"/>
          <w:szCs w:val="20"/>
        </w:rPr>
        <w:t>) w Zakopanem.</w:t>
      </w:r>
    </w:p>
    <w:p w14:paraId="64897F1E" w14:textId="45749FF9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 xml:space="preserve"> 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zbycia nieruchomości stanowiącej własność Gminy Miasto Zakopane.</w:t>
      </w:r>
    </w:p>
    <w:p w14:paraId="09DE803D" w14:textId="2629FB29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obciążenia nieruchomości stanowiącej własność Gminy Miasto Zakopane ograniczonym prawem rzeczowym.</w:t>
      </w:r>
    </w:p>
    <w:p w14:paraId="37EA4B93" w14:textId="77777777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sprawie: zbycia nieruchomości stanowiącej własność Gminy Miasto Zakopane.</w:t>
      </w:r>
    </w:p>
    <w:p w14:paraId="32620EB6" w14:textId="77777777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sprawie: zamiany nieruchomości stanowiącej własność Gminy Miasto Zakopane.</w:t>
      </w:r>
    </w:p>
    <w:p w14:paraId="76DB1A74" w14:textId="77777777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sprawie: wyrażenia zgody na ustanowienie użytkowania wieczystego.</w:t>
      </w:r>
    </w:p>
    <w:p w14:paraId="4E92D923" w14:textId="3395165B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wyznaczenia miejsca do prowadzenia handlu w piątki i soboty przez rolników i ich domowników oraz uchwalenia regulaminu określającego zasady handlu w piątki i soboty przez rolników i ich domowników.</w:t>
      </w:r>
    </w:p>
    <w:p w14:paraId="72A0FD70" w14:textId="79877F51" w:rsidR="00D479C7" w:rsidRPr="006776E1" w:rsidRDefault="00D479C7" w:rsidP="006776E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</w:t>
      </w:r>
      <w:r w:rsidR="00C304B1">
        <w:rPr>
          <w:sz w:val="20"/>
          <w:szCs w:val="20"/>
        </w:rPr>
        <w:t>:</w:t>
      </w:r>
      <w:r w:rsidRPr="006776E1">
        <w:rPr>
          <w:sz w:val="20"/>
          <w:szCs w:val="20"/>
        </w:rPr>
        <w:t xml:space="preserve"> zmian w budżecie Miasta Zakopane na rok 2023.</w:t>
      </w:r>
    </w:p>
    <w:p w14:paraId="252796D8" w14:textId="77777777" w:rsidR="00D479C7" w:rsidRPr="006776E1" w:rsidRDefault="00D479C7" w:rsidP="006776E1">
      <w:pPr>
        <w:pStyle w:val="Akapitzlist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0"/>
          <w:szCs w:val="20"/>
        </w:rPr>
      </w:pPr>
      <w:r w:rsidRPr="006776E1">
        <w:rPr>
          <w:sz w:val="20"/>
          <w:szCs w:val="20"/>
        </w:rPr>
        <w:t>Podjęcie uchwały w sprawie: zmiany wieloletniej prognozy finansowej Miasta Zakopane na lata 2023-2035.</w:t>
      </w:r>
    </w:p>
    <w:p w14:paraId="6F232458" w14:textId="77777777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after="0" w:line="257" w:lineRule="auto"/>
        <w:ind w:left="714" w:hanging="357"/>
        <w:contextualSpacing/>
        <w:jc w:val="both"/>
        <w:rPr>
          <w:sz w:val="20"/>
          <w:szCs w:val="20"/>
        </w:rPr>
      </w:pPr>
      <w:r w:rsidRPr="006776E1">
        <w:rPr>
          <w:sz w:val="20"/>
          <w:szCs w:val="20"/>
        </w:rPr>
        <w:t>Oświadczenia i komunikaty.</w:t>
      </w:r>
    </w:p>
    <w:p w14:paraId="32362B5F" w14:textId="24B3DE11" w:rsidR="00C507A0" w:rsidRPr="006776E1" w:rsidRDefault="00C507A0" w:rsidP="006776E1">
      <w:pPr>
        <w:numPr>
          <w:ilvl w:val="0"/>
          <w:numId w:val="1"/>
        </w:numPr>
        <w:autoSpaceDE w:val="0"/>
        <w:autoSpaceDN w:val="0"/>
        <w:spacing w:after="0" w:line="257" w:lineRule="auto"/>
        <w:ind w:left="714" w:hanging="357"/>
        <w:contextualSpacing/>
        <w:jc w:val="both"/>
        <w:rPr>
          <w:b/>
          <w:bCs/>
          <w:sz w:val="20"/>
          <w:szCs w:val="20"/>
        </w:rPr>
      </w:pPr>
      <w:r w:rsidRPr="006776E1">
        <w:rPr>
          <w:sz w:val="20"/>
          <w:szCs w:val="20"/>
        </w:rPr>
        <w:t xml:space="preserve"> Zamknięcie obrad.</w:t>
      </w:r>
      <w:r w:rsidR="006776E1">
        <w:rPr>
          <w:sz w:val="20"/>
          <w:szCs w:val="20"/>
        </w:rPr>
        <w:t xml:space="preserve">                                                                                         </w:t>
      </w:r>
      <w:r w:rsidR="006776E1" w:rsidRPr="006776E1">
        <w:rPr>
          <w:b/>
          <w:bCs/>
          <w:sz w:val="20"/>
          <w:szCs w:val="20"/>
        </w:rPr>
        <w:t>PRZEWODNICZĄCY RADY</w:t>
      </w:r>
    </w:p>
    <w:p w14:paraId="5C56E142" w14:textId="77777777" w:rsidR="006776E1" w:rsidRPr="006776E1" w:rsidRDefault="006776E1" w:rsidP="006776E1">
      <w:pPr>
        <w:autoSpaceDE w:val="0"/>
        <w:autoSpaceDN w:val="0"/>
        <w:spacing w:after="0" w:line="257" w:lineRule="auto"/>
        <w:ind w:left="6372"/>
        <w:contextualSpacing/>
        <w:jc w:val="both"/>
        <w:rPr>
          <w:b/>
          <w:bCs/>
          <w:sz w:val="20"/>
          <w:szCs w:val="20"/>
        </w:rPr>
      </w:pPr>
    </w:p>
    <w:p w14:paraId="54AFAC96" w14:textId="7A37B86E" w:rsidR="00370EEF" w:rsidRPr="00B445FC" w:rsidRDefault="006776E1" w:rsidP="00B445FC">
      <w:pPr>
        <w:autoSpaceDE w:val="0"/>
        <w:autoSpaceDN w:val="0"/>
        <w:spacing w:after="0" w:line="257" w:lineRule="auto"/>
        <w:ind w:left="6372"/>
        <w:contextualSpacing/>
        <w:jc w:val="both"/>
        <w:rPr>
          <w:b/>
          <w:bCs/>
          <w:sz w:val="20"/>
          <w:szCs w:val="20"/>
        </w:rPr>
      </w:pPr>
      <w:r w:rsidRPr="006776E1">
        <w:rPr>
          <w:b/>
          <w:bCs/>
          <w:sz w:val="20"/>
          <w:szCs w:val="20"/>
        </w:rPr>
        <w:t xml:space="preserve">         Jan GLUC</w:t>
      </w:r>
    </w:p>
    <w:sectPr w:rsidR="00370EEF" w:rsidRPr="00B4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6315"/>
    <w:multiLevelType w:val="hybridMultilevel"/>
    <w:tmpl w:val="B080AE54"/>
    <w:lvl w:ilvl="0" w:tplc="725469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00A4"/>
    <w:multiLevelType w:val="multilevel"/>
    <w:tmpl w:val="2614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590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99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C7"/>
    <w:rsid w:val="00002B65"/>
    <w:rsid w:val="000E6920"/>
    <w:rsid w:val="00257247"/>
    <w:rsid w:val="00370EEF"/>
    <w:rsid w:val="00497374"/>
    <w:rsid w:val="006776E1"/>
    <w:rsid w:val="009858A4"/>
    <w:rsid w:val="00B445FC"/>
    <w:rsid w:val="00C304B1"/>
    <w:rsid w:val="00C507A0"/>
    <w:rsid w:val="00C53572"/>
    <w:rsid w:val="00C841E5"/>
    <w:rsid w:val="00D479C7"/>
    <w:rsid w:val="00E15430"/>
    <w:rsid w:val="00EF4E92"/>
    <w:rsid w:val="00F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E0B5"/>
  <w15:chartTrackingRefBased/>
  <w15:docId w15:val="{C4E65FFB-EA20-462C-9C46-3326059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C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Małgorzata Czopek</cp:lastModifiedBy>
  <cp:revision>2</cp:revision>
  <cp:lastPrinted>2023-09-13T09:02:00Z</cp:lastPrinted>
  <dcterms:created xsi:type="dcterms:W3CDTF">2023-09-14T05:48:00Z</dcterms:created>
  <dcterms:modified xsi:type="dcterms:W3CDTF">2023-09-14T05:48:00Z</dcterms:modified>
</cp:coreProperties>
</file>